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designing and implementing innovative customer journey solutions using Adobe Journey Optimizer and Adobe Experience Platform. Adept at leveraging data integration, audience management, and marketing technology expertise to optimize multi-channel campaigns for enhancing customer engagement and analytics-driven decision-making.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Integration:</w:t>
      </w:r>
      <w:r w:rsidRPr="00C3688B">
        <w:rPr>
          <w:rFonts w:ascii="Arial" w:hAnsi="Arial" w:cs="Arial"/>
          <w:color w:val="424242" w:themeColor="text1" w:themeShade="BF"/>
          <w:sz w:val="20"/>
          <w:szCs w:val="20"/>
        </w:rPr>
        <w:t xml:space="preserve"> Adobe Experience Platform, Real-Time Customer Data Platform, AEP RT-CDP, Campaign Targeting, Audience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Customer Journey Optimization:</w:t>
      </w:r>
      <w:r w:rsidRPr="00C3688B">
        <w:rPr>
          <w:rFonts w:ascii="Arial" w:hAnsi="Arial" w:cs="Arial"/>
          <w:color w:val="424242" w:themeColor="text1" w:themeShade="BF"/>
          <w:sz w:val="20"/>
          <w:szCs w:val="20"/>
        </w:rPr>
        <w:t xml:space="preserve"> Multi-channel Journeys, AJO, Contextual Triggers, Personalized Experiences, Decision Rules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Marketing Technology:</w:t>
      </w:r>
      <w:r w:rsidRPr="00C3688B">
        <w:rPr>
          <w:rFonts w:ascii="Arial" w:hAnsi="Arial" w:cs="Arial"/>
          <w:color w:val="424242" w:themeColor="text1" w:themeShade="BF"/>
          <w:sz w:val="20"/>
          <w:szCs w:val="20"/>
        </w:rPr>
        <w:t xml:space="preserve"> Adobe Launch, Web SDK, Mobile SDKs, GDPR Compliance, CCPA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Reporting:</w:t>
      </w:r>
      <w:r w:rsidRPr="00C3688B">
        <w:rPr>
          <w:rFonts w:ascii="Arial" w:hAnsi="Arial" w:cs="Arial"/>
          <w:color w:val="424242" w:themeColor="text1" w:themeShade="BF"/>
          <w:sz w:val="20"/>
          <w:szCs w:val="20"/>
        </w:rPr>
        <w:t xml:space="preserve"> Customer Journey Analytics, Engagement Analytics, UAT, QA Processes, Performance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and Technologies:</w:t>
      </w:r>
      <w:r w:rsidRPr="00C3688B">
        <w:rPr>
          <w:rFonts w:ascii="Arial" w:hAnsi="Arial" w:cs="Arial"/>
          <w:color w:val="424242" w:themeColor="text1" w:themeShade="BF"/>
          <w:sz w:val="20"/>
          <w:szCs w:val="20"/>
        </w:rPr>
        <w:t xml:space="preserve"> JavaScript, Node.js, HTML5, CSS3,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Git, JIRA, Terraform, Containerization, Agile Methodology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complex multi-channel journeys in </w:t>
      </w:r>
      <w:r w:rsidRPr="00C3688B">
        <w:rPr>
          <w:rFonts w:ascii="Arial" w:hAnsi="Arial" w:cs="Arial"/>
          <w:b/>
          <w:color w:val="424242" w:themeColor="text1" w:themeShade="BF"/>
          <w:sz w:val="20"/>
          <w:szCs w:val="20"/>
        </w:rPr>
        <w:t xml:space="preserve">Adobe Journey Optimizer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data from the </w:t>
      </w:r>
      <w:r w:rsidRPr="00C3688B">
        <w:rPr>
          <w:rFonts w:ascii="Arial" w:hAnsi="Arial" w:cs="Arial"/>
          <w:b/>
          <w:color w:val="424242" w:themeColor="text1" w:themeShade="BF"/>
          <w:sz w:val="20"/>
          <w:szCs w:val="20"/>
        </w:rPr>
        <w:t xml:space="preserve">AEP RT-CDP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customer engagement through personalized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Adobe Launch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Web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collection and </w:t>
      </w:r>
      <w:r w:rsidRPr="00C3688B">
        <w:rPr>
          <w:rFonts w:ascii="Arial" w:hAnsi="Arial" w:cs="Arial"/>
          <w:b/>
          <w:color w:val="424242" w:themeColor="text1" w:themeShade="BF"/>
          <w:sz w:val="20"/>
          <w:szCs w:val="20"/>
        </w:rPr>
        <w:t xml:space="preserve">customer journey optimization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web and mobile channels.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real-time decision rules using </w:t>
      </w:r>
      <w:r w:rsidRPr="00C3688B">
        <w:rPr>
          <w:rFonts w:ascii="Arial" w:hAnsi="Arial" w:cs="Arial"/>
          <w:b/>
          <w:color w:val="424242" w:themeColor="text1" w:themeShade="BF"/>
          <w:sz w:val="20"/>
          <w:szCs w:val="20"/>
        </w:rPr>
        <w:t xml:space="preserve">AEP Query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target specific audience segments, enabling successful campaign launches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automated workflows for GDPR and CCPA compliance, which streamlined personal data management across multiple campaigns and improved customer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Customer Journey Analytics (CJA)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performance metrics and identify areas for optimization, improving journey effectiveness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Quality Assurance (QA) and User Acceptance Testing (UAT) on all deployed journeys, ensuring ultimate accuracy in personalization.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project delivery timelines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API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third-party marketing tools to broaden audience reach and enhance campaign measurement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strategies based on analytics insights to continuously improve customer interaction pathways.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architecture and configuration of </w:t>
      </w:r>
      <w:r w:rsidRPr="00C3688B">
        <w:rPr>
          <w:rFonts w:ascii="Arial" w:hAnsi="Arial" w:cs="Arial"/>
          <w:b/>
          <w:color w:val="424242" w:themeColor="text1" w:themeShade="BF"/>
          <w:sz w:val="20"/>
          <w:szCs w:val="20"/>
        </w:rPr>
        <w:t xml:space="preserve">push notifications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emails, and SMS channels within </w:t>
      </w:r>
      <w:r w:rsidRPr="00C3688B">
        <w:rPr>
          <w:rFonts w:ascii="Arial" w:hAnsi="Arial" w:cs="Arial"/>
          <w:b/>
          <w:color w:val="424242" w:themeColor="text1" w:themeShade="BF"/>
          <w:sz w:val="20"/>
          <w:szCs w:val="20"/>
        </w:rPr>
        <w:t xml:space="preserve">AJO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increase in response rates across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in-app messaging strategies using </w:t>
      </w:r>
      <w:r w:rsidRPr="00C3688B">
        <w:rPr>
          <w:rFonts w:ascii="Arial" w:hAnsi="Arial" w:cs="Arial"/>
          <w:b/>
          <w:color w:val="424242" w:themeColor="text1" w:themeShade="BF"/>
          <w:sz w:val="20"/>
          <w:szCs w:val="20"/>
        </w:rPr>
        <w:t xml:space="preserve">Mobile SDKs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retention and overall app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w:t>
      </w:r>
      <w:r w:rsidRPr="00C3688B">
        <w:rPr>
          <w:rFonts w:ascii="Arial" w:hAnsi="Arial" w:cs="Arial"/>
          <w:b/>
          <w:color w:val="424242" w:themeColor="text1" w:themeShade="BF"/>
          <w:sz w:val="20"/>
          <w:szCs w:val="20"/>
        </w:rPr>
        <w:t xml:space="preserve">data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for syncing customer profiles across systems, resulting in a more holistic view of customer interactions and behavior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Adobe Experience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and marketing technology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customer journey frameworks, encouraging a focus on data-driven decision-making and improving team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an API service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the integration of third-party applications with existing software solutions, optimizing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automated testing solutions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deployment cycles and reduced bug rates in production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to outline new feature development using Agile methodologies, which significantly improved cross-team communication and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compliance standards in line with industry regulations, achieving an A+ rating in annual security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robust data management solution that facilitated seamless data migrations and integrations across legacy and modern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RESTful APIs to support web and mobile applications, ensuring responsive user interfaces and improved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data processing pipelines leveraging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ingestion and analytics, streamlining the data flow between systems and ensuring timely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software development processes by introducing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consistency, which led to a decrease in system conflicts and installation errors.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to enhance operational efficiency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15% reduction in manual tasks and increased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hands-on training sessions for team members on modern web technologies including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front-end development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major system overhaul that shifted from monolithic architectures to microservices, improving system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enhance user journey mapping, which led to improved user feedback metrics and product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recommended technology stack upgrades, leading to a 25% improvement in application performance and reduced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persistence solutions and developed complex queries for reporting, analytics, and optimization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processes and workflows to facilitate knowledge transfer and maintain operational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continuous integration/continuous deployment (CI/CD) pipeline that increased deployment efficiency and delivery frequency for software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