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DevOps Engineer with comprehensive experience in Amazon Web Services (AWS) and a strong commitment to automation and orchestration. Demonstrated expertise in optimizing infrastructure and application environments, deploying CI/CD pipelines, and enhancing workflows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RDS, AWS ELB,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AWS CloudWatch, New Relic, SolarWinds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NoSQL, Couchbase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Blue/Green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Amazon Linux 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SSH, cron, performance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expansive AWS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multiple applications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reducing deployment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optimize workflows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Blue/Green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seamless application rollouts and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troubleshoot performance issues, leading to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Linux-based systems (specifically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Linux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focusing on user management, provisioning, and routine maintenance tasks to ensure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Scripted automated solutions for system provisioning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infrastructure's security posture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to critical outages, coordinating resolution across distributed teams and mitigating incident impact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Infrastructure as Code (IaC)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version-controlled infrastructure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robust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bottlenecks and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processes for high-traffic web applications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tools and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engineers,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with developers for optimal deployment strategies,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rotation, providing swift incident response and technical support to ensure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on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Linux server environments focused on performance optimization, security enhancements, and disaster recovery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teams in the migration of legacy applications to cloud-native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actionable insights to developers for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infrastructure monitoring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availability and quick response times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clients on best practices for deploying and managing AWS infrastructure, emphasizing the importance of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version control management, ensuring consistent and reliable deployment across multiple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tasks, improving team efficiency and reducing manual work hours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and management of cloud-based systems,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and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quality assurance practices to identify system weaknesses and enhance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system requirements and implement technical solutions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