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Senior-Level Engineer with over 8 years of experience in AI and ML technology, specializing in creating ML infrastructure, developing AI agents, and leading the lifecycle of machine learning products. Proficient in advanced statistical modeling, cloud computing, and programming languages including Python and Go. Proven track record of implementing robust AI solutions that enhance analytics and decision-making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Dart,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Machine Learning, Deep Learning, Data Modeling, Statistical Analysis, LLMs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Pipelines, Data Warehousing, Data Lakes, Data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TensorFlow, PyTorch,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Deployment:</w:t>
      </w:r>
      <w:r w:rsidRPr="00C3688B">
        <w:rPr>
          <w:rFonts w:ascii="Arial" w:hAnsi="Arial" w:cs="Arial"/>
          <w:color w:val="424242" w:themeColor="text1" w:themeShade="BF"/>
          <w:sz w:val="20"/>
          <w:szCs w:val="20"/>
        </w:rPr>
        <w:t xml:space="preserve">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Pandas, NumPy, Scikit-learn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t>
      </w:r>
      <w:r w:rsidRPr="00C3688B">
        <w:rPr>
          <w:rFonts w:ascii="Arial" w:hAnsi="Arial" w:cs="Arial"/>
          <w:b/>
          <w:color w:val="424242" w:themeColor="text1" w:themeShade="BF"/>
          <w:sz w:val="20"/>
          <w:szCs w:val="20"/>
        </w:rPr>
        <w:t xml:space="preserve">AI agents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business decision-making through AI-driven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w:t>
      </w:r>
      <w:r w:rsidRPr="00C3688B">
        <w:rPr>
          <w:rFonts w:ascii="Arial" w:hAnsi="Arial" w:cs="Arial"/>
          <w:b/>
          <w:color w:val="424242" w:themeColor="text1" w:themeShade="BF"/>
          <w:sz w:val="20"/>
          <w:szCs w:val="20"/>
        </w:rPr>
        <w:t xml:space="preserve">ML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training, achieving a 25% increase in processing efficiency for data analytics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custom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collection from multiple sources,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scheduling.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machine learning models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availability and scalability of AI services for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customer data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advanced analytics capabilities through the collection of actionable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w:t>
      </w:r>
      <w:r w:rsidRPr="00C3688B">
        <w:rPr>
          <w:rFonts w:ascii="Arial" w:hAnsi="Arial" w:cs="Arial"/>
          <w:b/>
          <w:color w:val="424242" w:themeColor="text1" w:themeShade="BF"/>
          <w:sz w:val="20"/>
          <w:szCs w:val="20"/>
        </w:rPr>
        <w:t xml:space="preserve">statistical analyses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accuracy of predictive models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ideate and implement features involving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enhancements in natural language processing capabilities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machine learning applications, reducing deployment time from days to hours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 allowing the analytics team to access real-time data for quick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visualizations of data analytics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making complex data comprehensible and actionable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customizable heuristic system which surfaced </w:t>
      </w:r>
      <w:r w:rsidRPr="00C3688B">
        <w:rPr>
          <w:rFonts w:ascii="Arial" w:hAnsi="Arial" w:cs="Arial"/>
          <w:b/>
          <w:color w:val="424242" w:themeColor="text1" w:themeShade="BF"/>
          <w:sz w:val="20"/>
          <w:szCs w:val="20"/>
        </w:rPr>
        <w:t xml:space="preserve">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statistical models, significantly enhancing the quality of user interactions with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Taught workshops on best practices in AI development, focusing on aspects such as model validation and data integrity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cloud-based computing, enhancing data accessibility and system resilience while maintaining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machine learning techniques, fostering a collaborative environment and enhancing the team's overall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machine learning solutions with a focus on predictive analytics, applying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model building.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multi-agent architecture, ensuring seamless interaction between AI components and enhancing system functionality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scalability and performance for data-intensive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construction of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mechanics resulting in a 40% faster data processing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machine learning models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on-demand availability while reducing infrastructural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framework for conducting </w:t>
      </w:r>
      <w:r w:rsidRPr="00C3688B">
        <w:rPr>
          <w:rFonts w:ascii="Arial" w:hAnsi="Arial" w:cs="Arial"/>
          <w:b/>
          <w:bCs/>
          <w:color w:val="424242" w:themeColor="text1" w:themeShade="BF"/>
          <w:sz w:val="20"/>
        </w:rPr>
        <w:t xml:space="preserve">machine learning experiments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team to systematically evaluate model performance and make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optimize existing models by integrating new data sources and refining feature selections using libraries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user-facing API endpoints for machine learning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access to AI models.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 successfully transitioning legacy systems to modern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robust and secure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documenting processes and best practices in the usage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collaboration on code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activities including code reviews and unit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code resilience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on data visualization techniques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outcomes through effective data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algorithms to enhance customer segmentation, leveraging machine learning models constructed with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marketing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machine learning capabilities into existing business intelligence tools, enhancing the analytical capacity of client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projects to gather requirements and translate them into technological solutions, ensuring alignment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