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AI/ML Engineer with extensive experience in designing, developing, and deploying machine learning models using frameworks like TensorFlow and PyTorch. Proficient in conducting data analysis and integrating AI solutions into scalable applications while ensuring high-code quality and compliance with best practices. Aiming to leverage expertise in AI technologies at Encando.AI to drive innovation and enhance client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NoSQL,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 Frameworks:</w:t>
      </w:r>
      <w:r w:rsidRPr="00C3688B">
        <w:rPr>
          <w:rFonts w:ascii="Arial" w:hAnsi="Arial" w:cs="Arial"/>
          <w:color w:val="424242" w:themeColor="text1" w:themeShade="BF"/>
          <w:sz w:val="20"/>
          <w:szCs w:val="20"/>
        </w:rPr>
        <w:t xml:space="preserve"> TensorFlow, PyTorch, Scikit-learn, Keras,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Communication:</w:t>
      </w:r>
      <w:r w:rsidRPr="00C3688B">
        <w:rPr>
          <w:rFonts w:ascii="Arial" w:hAnsi="Arial" w:cs="Arial"/>
          <w:color w:val="424242" w:themeColor="text1" w:themeShade="BF"/>
          <w:sz w:val="20"/>
          <w:szCs w:val="20"/>
        </w:rPr>
        <w:t xml:space="preserve"> Jupyter, Docker, Kubernetes,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Dask,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Natural Language Processing, Computer Vision,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Machine Learning Operations (MLOps), Agile Methodologies,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APIs, Microservices, Data Warehousing, Feature Engineering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for predictive analytics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accuracy of client solutions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ML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model inference.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preprocessing and feature engineering techniques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model performance on various structured and unstructured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AI-driven features into existing applications,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models, employing techniques from deep learning frameworks like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for ML models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and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experimental results and iterated on model design based on insights, employing robust metrics to track improvements in precision and recall.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w:t>
      </w:r>
      <w:r w:rsidRPr="00C3688B">
        <w:rPr>
          <w:rFonts w:ascii="Arial" w:hAnsi="Arial" w:cs="Arial"/>
          <w:b/>
          <w:color w:val="424242" w:themeColor="text1" w:themeShade="BF"/>
          <w:sz w:val="20"/>
          <w:szCs w:val="20"/>
        </w:rPr>
        <w:t xml:space="preserve">machine learning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innovation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ensuring meticulous tracking of changes and enhancements in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experiments and deployments, utilizing </w:t>
      </w:r>
      <w:r w:rsidRPr="00C3688B">
        <w:rPr>
          <w:rFonts w:ascii="Arial" w:hAnsi="Arial" w:cs="Arial"/>
          <w:b/>
          <w:color w:val="424242" w:themeColor="text1" w:themeShade="BF"/>
          <w:sz w:val="20"/>
          <w:szCs w:val="20"/>
        </w:rPr>
        <w:t xml:space="preserve">Jupyter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Notebooks for clarity and reproducibility.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application of the latest AI/ML technologies, including new algorithms and frameworks to maintain a competitive 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model outcomes and metrics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ML models in cloud infrastructure (AWS), facilitated by Terraform scripts to automate the provisioning and setup, boosting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sprint planning and retrospectives in an Agile environment to ensure alignment on project goals and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end-to-end ML solutions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pipelines for dataset size up to 50GB.</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natural language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with </w:t>
      </w:r>
      <w:r w:rsidRPr="00C3688B">
        <w:rPr>
          <w:rFonts w:ascii="Arial" w:hAnsi="Arial" w:cs="Arial"/>
          <w:b/>
          <w:bCs/>
          <w:color w:val="424242" w:themeColor="text1" w:themeShade="BF"/>
          <w:sz w:val="20"/>
        </w:rPr>
        <w:t xml:space="preserve">NLTK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textual data for model training, achieving 90% accuracy in classification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team setting to build and deploy interactive applications,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integrated with ML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contributed to team knowledge base, emphasizing the importance of high-quality code and best practices in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optimize database queries and enhance data retrieval processes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frameworks using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ML pipeline components and their integration 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such as </w:t>
      </w:r>
      <w:r w:rsidRPr="00C3688B">
        <w:rPr>
          <w:rFonts w:ascii="Arial" w:hAnsi="Arial" w:cs="Arial"/>
          <w:b/>
          <w:bCs/>
          <w:color w:val="424242" w:themeColor="text1" w:themeShade="BF"/>
          <w:sz w:val="20"/>
        </w:rPr>
        <w:t xml:space="preserve">AWS Sagemaker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deployment, streamlining the transition from development to production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optimizing backend processes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data scientists to collect requirements on ML features for various applications and facilitated their integration into software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preparation and cleaning of datasets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ensuring data integrity and accuracy before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conducting performance metrics analysis and model improvements, directly contributing to the team’s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clearly communicate technical complexity of AI/ML results and implications on business decisions, employing visualization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workflows and machine learning best practices to reinforce team understanding of complex systems, aligning with industry standards of the IT consulting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implemented emerging technologies in machine learning to broaden company capabilities and drive innovative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