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AI/ML Engineer with extensive experience developing and optimizing models for public sector clients. Proven ability to ensure compliance with federal standards while leading cloud and on-premises deployments. Expertise in AI, machine learning, and natural language processing alongside a strong foundation in software development and IT consulting.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scikit-learn, XGBoost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Spark, Hadoop,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Natural Language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NLTK, spaCy, Transformers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predictive accuracy for government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S3 and Lambda to design efficient data pipelines, facilitating real-time data processing and analysis for compliance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smooth deployment of applications while adhering to federal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full-cycle AI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interpretation for client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optimizing data storage for compliance-related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model performance in predictive analytics for federal contracts.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data analysis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detailed insights that informed project strategy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frameworks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optimization in data processing and model training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presentations aligning AI project findings with stakeholder requirements, ensuring clarity in compliance with federal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AI ethics discussions and workshops, contributing to the development of AI frameworks that ensure responsible usage of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on best practices in AI model deployments and secure coding, fostering a culture of compliance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new AI tools and technologies, including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machine learning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community discussions on AI standards and compliance, representing organizational insights at industry conferences.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ingestion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processing, improving operational efficiency for client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effective team collaboration on AI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machine learning model optimizations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model performance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large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scalable solutions that supported extensive client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with stakeholders to align machine learning strategy with business objectives, ensuring project relevance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validation of AI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necessary for public sector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in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addressing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for AI models and datasets, contributing to knowledge sharing across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with a focus on security features and user authentication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 processing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handling, contributing to improved client data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software feature development, gathering input for improved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focusing on technical feasibility and project constraints.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