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specializing in full-stack WordPress development and AI-driven solutions. Proven expertise in leveraging machine learning techniques and modern web technologies to optimize internal processes and enhance client deliverables. Adept at collaborating with cross-functional teams to identify pain points and implement technology-driven solutions that automate processes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WordPress,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OpenAI API, Dialogflow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Zapier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and 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WooCommerce, Drupal, Magento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WordPress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AI-enhanced plugins for WordPress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user interactions and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integration with third-party services and enable dynamic data retrieval, enhancing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automation opportunities,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chat interfaces for enhanced client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aligned with client branding.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reduce the time to market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ensuring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low/no-code solutions for quick prototyping of AI features, employing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natural language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teamwork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conducted training sessions for team members on newly implemented AI tools, enhancing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build times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best practices for plugin development and integration of AI solutions, contributing to the team's knowledge base and onboarding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efficiency through the use of smart automation tools, improving the development pipeline for faster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e-commerce functionalities in WordPress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client sales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responsive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retention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payment gateways and API services enhancing transactional capabilities within WordPress sites,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interactive prototypes, ensuring they align with client specifications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mentoring for junior developers, enhancing team performance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applications, improving predictive analytics features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sprint planning and retrospective meetings to encourage team collaboration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data-driven applications, ensuring optimal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continuous feedback loop during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an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scaling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reliability for client-facing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with a focus on cross-browser compatibility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legacy systems through the incorporation of modern web development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Secured APIs against common vulnerabilities, enhancing overall system safety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integrations from various sources into centralized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A/B testing and analytics-driven modifications on web projects, leading to improved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marketing teams to develop tools that leverage customer data for targeted campaigns, enhancing lead conversion rates through technical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