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detail-oriented, innovative Senior Product Engineer with extensive experience in building and shipping full-stack AI applications. Proven expertise in leveraging cutting-edge technologies to enhance user experience and deliver data-driven solutions in remote, agile environments. Committed to crafting high-impact products that meet user needs through collaboration and iterative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Big Data,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Machine Learning,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intelligent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 automation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insights and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ship multiple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decision-making, paving the way for data-driven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applications that support our innovative product offerings,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weekly user feedback sessions, analyzing data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using Python scripts to produce actionable insights that informed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and enhancing data analytics capabilities for a better product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legacy applications, rewriting critical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part of a larger modernization effort, resulting in reduced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user research to iterate on the user experience, leading to design improvements implemented through rapid prototyping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development of internal tools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ongoing product management, allowing teams to share insights and improve collective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support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duties, assisting customers with product-related queries and implementing real-time fixes for production issues, maintaining uptime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documentation standards and processes for products developed, working closely with the content team to ensure clear and user-friendly guides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introduced them to innovative workflow tools in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new features, ensuring the reliability and performance of products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feature flags to manage product releases effectively, allowing for continuous delivery and deployment with minimized risk.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solutions in an agile environment, deploying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customer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user stories, creating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the overall experience and completion rates for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communication between front-end and back-end systems while optimizing performance with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initiatives to refine products based on user data collected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analytics platforms, driving feature enhancements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reliability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within team environments, fostering collaboration among engineers while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 high standard of code quality and user testing prior to deployment, significantly reducing bugs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launches by preparing comprehensive documentation and user guides, leading workshops to familiarize users with new features and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for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functionality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validation and processing tasks within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integrity and reducing application errors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security best practices through IAM policies and EC2 instance management,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responsive frontend features that enhance user interaction and ensure consistent performance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define progress and tackle blockers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sprints, promoting team communication and efficiency in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applications, ensuring that core functionality is thoroughly tested and code meets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pipeline through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 to production and fostering an environment of rapid iteration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pair programming sessions, enhancing team skills and pushing for continuous improvement in standards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