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Seeking a motivated AI Intern to support innovative projects leveraging machine learning and natural language processing within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Hugging Face, Gensim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Jupyter, Anaconda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Tableau, Power BI, MLOps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decision-making processes,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predictions,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preprocess and analyze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data integrity and reduced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sentiment analysis on customer feedback, achieving 95%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(EDA)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product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large language models (LLMs) and transformers, optimizing parameters to improve model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documentations of experiments and findings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reproducibility of results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literature reviews focused on state-of-the-art AI methodologies, improving project approaches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models using standard metrics such as precision, recall, and F1 score, suggesting refinements that led to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solutions into client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detailed reports and presentations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communication across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development of an automated data cleansing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data entry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collaboration between AI, engineering,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outcomes and status updates in weekly meetings, effectively communicating technical details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AI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scalable platform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of machine learning models, utilizing metrics such as ROC-AUC and CMS to ensure algorithm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 preprocessing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historical data analysis, enabling deeper insights into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MLOps practices, collaborating with DevOps teams to deploy models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 their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algorithms, successfully integrating findings into existing projects for increased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Kaggle competitions, leveraging time management and technical skills to overcome challenges and improve team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sprint planning sessions, contributing to the agile development process and facilitating timely delivery of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user experience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RESTful services, optimizing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libraries for data retrieval processes, improving application performance by 20% through efficient access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to maintain high-quality code standards and promote best practices amongst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