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extensive experience in building innovative AI-powered applications, specializing in multimedia content creation and complex LLM-powered features. Proficient in frontend and backend development, leveraging a strong skill set encompassing machine learning, computer vision, and real-time data manipulation. Eager to contribute to transformative projects in a fast-paced collaborative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HTML5, CSS3,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video collaboration tools,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state-of-the-art AI video generation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content creation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conversational AI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satisfaction ratings by over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integration with AI-driven features, enhancing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leading to a 40% reduction in operational costs associated with server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performance optimization of machine learning codebases, achieving a 50% increase in speed using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profiling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create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interactive multimedia interfaces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leveraged cutting-edge AI algorithms, resulting in award-winning content creation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strategies, resulting in straightforward setup processes for continuous integration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executed rapid prototypes of new features under tight deadlines, consistently meeting stakeholder expectations while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fetching efficiency and resolve over-fetching issues in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ensure high availability and reliability of 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establish coding standards and best practices within the team, significantly improving code maintainability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front-end best practices and the latest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secure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measures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modular web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interactivity and promote reusability, resulting in faster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20% increased performance for our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 data modeling solutions which improved application scalability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deliver multiple product iterations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resulting in a 15% quicker go-to-market timeline.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 internal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application metrics and gain insights into system performance, which led to actionable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architectural design of scalable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contributing to a robust and easily maintainable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front-end applications with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dynamic processing of real-time user inputs.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significant performance improvements and cost savings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consistency and integrity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test-driven development throughout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 and version control, ensuring smooth collaboration and code integrity during joint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Extended legacy applications by integrating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deployments across multiple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application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front-end design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development time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coding standards and contribute to team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