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AI Engineer with over 8 years of experience in developing and implementing machine learning models, data pipelines, and cloud solutions. Proven track record in leveraging cutting-edge technologies to drive digital transformation and optimize business processes. Strong expertise in data analytics, machine learning algorithms, and cloud services including AWS and Azure, alongside proficiency in data visualization tools. Data-driven with a passion for innovation and delivering actionable insights through advanced AI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Libraries: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NumPy,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SageMaker, Glue, Athena, Synapse Analytics, AWS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Redshift, Aurora,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Kubernetes, Git, GitHub,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ingestion and transformation for analytical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predictive machine learning models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predictive accuracy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client applications, enhancing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ETL processes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processing time by 50% and minimizing manual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dashboards, transforming complex datasets into actionable insights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feature engineering and statistical analysis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model performance based on data-driven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knowledge-sharing initiatives to enhance team capabilities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resulting in a 25% improvement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performance metrics and conducted A/B testing for AI models, employing tools such as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algorithms and ensure optimal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API integrations to streamline data exchange between disparate systems,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seamless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data engineering and machine learning,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align AI initiatives with business objectives, significantly contributing to the company’s growth in digital transformation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governance frameworks ensuring compliance with industry standards and enhancing data integrity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training modules focused on the application of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real-world client scenarios, increasing team proficiency.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client relationships, translating technical specifications into deliverable outcomes that meet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optimized data processing workflows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AWS EMR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retrieval times significantly for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w:t>
      </w:r>
      <w:r w:rsidRPr="00C3688B">
        <w:rPr>
          <w:rFonts w:ascii="Arial" w:hAnsi="Arial" w:cs="Arial"/>
          <w:b/>
          <w:bCs/>
          <w:color w:val="424242" w:themeColor="text1" w:themeShade="BF"/>
          <w:sz w:val="20"/>
        </w:rPr>
        <w:t xml:space="preserve">machine learning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operational efficiency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exploration and statistical analysis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key trends that informed business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reports in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stakeholders to track KPIs effectively and make informed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cloud migrations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tools like </w:t>
      </w:r>
      <w:r w:rsidRPr="00C3688B">
        <w:rPr>
          <w:rFonts w:ascii="Arial" w:hAnsi="Arial" w:cs="Arial"/>
          <w:b/>
          <w:bCs/>
          <w:color w:val="424242" w:themeColor="text1" w:themeShade="BF"/>
          <w:sz w:val="20"/>
        </w:rPr>
        <w:t xml:space="preserve">Data Factory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SageMaker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preprocessing tasks, ensuring that datasets were clean, relevant, and ready for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internal projects with cloud infrastructure management, utilizing </w:t>
      </w:r>
      <w:r w:rsidRPr="00C3688B">
        <w:rPr>
          <w:rFonts w:ascii="Arial" w:hAnsi="Arial" w:cs="Arial"/>
          <w:b/>
          <w:bCs/>
          <w:color w:val="424242" w:themeColor="text1" w:themeShade="BF"/>
          <w:sz w:val="20"/>
        </w:rPr>
        <w:t xml:space="preserve">Azure Synapse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orchestration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security protocols in cloud environments, ensuring client data safety and compliance with regulations.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backend architecture and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endpoints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and interoperability of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involving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Aurora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project involving a cloud-based </w:t>
      </w:r>
      <w:r w:rsidRPr="00C3688B">
        <w:rPr>
          <w:rFonts w:ascii="Arial" w:hAnsi="Arial" w:cs="Arial"/>
          <w:b/>
          <w:bCs/>
          <w:color w:val="424242" w:themeColor="text1" w:themeShade="BF"/>
          <w:sz w:val="20"/>
        </w:rPr>
        <w:t xml:space="preserve">data warehousing solution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accessibility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efficient project collaboration and code integrity during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visualization tools, enhancing team capabilities and client engagement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incremental improvements on client projects, maintaining flexibility and responsiveness to changing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data sources into existing applications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streamlined data access and improved service offerings.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