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AI Engineer with extensive experience in developing, deploying, and optimizing AI applications. Proficient in leveraging Microsoft Azure technologies and machine learning frameworks to build scalable solutions that drive business transformation. Seeking to apply my expertise in traditional machine learning, generative AI, and MLOps practices to enhance AI capabilities at Avanza LLC.</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Frameworks:</w:t>
      </w:r>
      <w:r w:rsidRPr="00C3688B">
        <w:rPr>
          <w:rFonts w:ascii="Arial" w:hAnsi="Arial" w:cs="Arial"/>
          <w:color w:val="424242" w:themeColor="text1" w:themeShade="BF"/>
          <w:sz w:val="20"/>
          <w:szCs w:val="20"/>
        </w:rPr>
        <w:t xml:space="preserve"> TensorFlow, PyTorch,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Azure AI, Azure Machine Learning, MLOps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AI Search, AI Foundry, Prompt 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Apache Spark, ETL, Data Warehousing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w:t>
      </w:r>
      <w:r w:rsidRPr="00C3688B">
        <w:rPr>
          <w:rFonts w:ascii="Arial" w:hAnsi="Arial" w:cs="Arial"/>
          <w:b/>
          <w:color w:val="424242" w:themeColor="text1" w:themeShade="BF"/>
          <w:sz w:val="20"/>
          <w:szCs w:val="20"/>
        </w:rPr>
        <w:t xml:space="preserve">Azure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enhancing performance through classical ML and </w:t>
      </w:r>
      <w:r w:rsidRPr="00C3688B">
        <w:rPr>
          <w:rFonts w:ascii="Arial" w:hAnsi="Arial" w:cs="Arial"/>
          <w:b/>
          <w:color w:val="424242" w:themeColor="text1" w:themeShade="BF"/>
          <w:sz w:val="20"/>
          <w:szCs w:val="20"/>
        </w:rPr>
        <w:t xml:space="preserve">GPT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achieving a 30% increase in processing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orchestrated intelligent workflows with </w:t>
      </w:r>
      <w:r w:rsidRPr="00C3688B">
        <w:rPr>
          <w:rFonts w:ascii="Arial" w:hAnsi="Arial" w:cs="Arial"/>
          <w:b/>
          <w:color w:val="424242" w:themeColor="text1" w:themeShade="BF"/>
          <w:sz w:val="20"/>
          <w:szCs w:val="20"/>
        </w:rPr>
        <w:t xml:space="preserve">MLOps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Azure 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that reduced deployment errors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AI-powered applications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AI Foundry SDK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AI 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project delivery timelines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RAG pipelines leveraging </w:t>
      </w:r>
      <w:r w:rsidRPr="00C3688B">
        <w:rPr>
          <w:rFonts w:ascii="Arial" w:hAnsi="Arial" w:cs="Arial"/>
          <w:b/>
          <w:color w:val="424242" w:themeColor="text1" w:themeShade="BF"/>
          <w:sz w:val="20"/>
          <w:szCs w:val="20"/>
        </w:rPr>
        <w:t xml:space="preserve">Prompt 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vector databases, significantly improving the accuracy of data retrieval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experimentation using </w:t>
      </w:r>
      <w:r w:rsidRPr="00C3688B">
        <w:rPr>
          <w:rFonts w:ascii="Arial" w:hAnsi="Arial" w:cs="Arial"/>
          <w:b/>
          <w:color w:val="424242" w:themeColor="text1" w:themeShade="BF"/>
          <w:sz w:val="20"/>
          <w:szCs w:val="20"/>
        </w:rPr>
        <w:t xml:space="preserve">Azure AI Foundry SDK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fine-tune machine learning models, leading to a 20% enhancement in output precision.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technical documentation that improved team onboarding efficiency for new AI tools and libraries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and ethical guidelines in AI systems, ensuring compliance with organizational policies and boosting security measures across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research on the latest advancements in AI technologies and integrated novel techniques into existing architectures, resulting in a pioneering product 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 pipelines for cloud applications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increasing data processing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across multiple teams, enhancing project coordination and stability of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them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facilitating seamless integrations between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of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leading to enhanced operational efficiency in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retrospectives to improve project delivery frameworks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the use of </w:t>
      </w:r>
      <w:r w:rsidRPr="00C3688B">
        <w:rPr>
          <w:rFonts w:ascii="Arial" w:hAnsi="Arial" w:cs="Arial"/>
          <w:b/>
          <w:color w:val="424242" w:themeColor="text1" w:themeShade="BF"/>
          <w:sz w:val="20"/>
          <w:szCs w:val="20"/>
        </w:rPr>
        <w:t xml:space="preserve">ML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collaboration.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cloud-based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AWS, implementing CI/CD pipelines that led to improved software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build scalable data architectures,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to enforce data integrity and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solutions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front-end applications, enhancing user experience through robust API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Fine-tuned existing algorithms for enhanced predictive analysis, reducing error rates by 20% in client applications while adopting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project development, increasing code quality and team efficiency in code reviews and merging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data validation protocols resulting in a 30% reduction of errors in data processing workflows across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client-facing applications by developing complex SQL queries for data extraction and reporting, improving insights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scalability and maintainability of cloud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high-quality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load times and overall performance of digital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analysts and product managers to define project scope and requirements, effectively translating business needs into technical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automation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shell scripting to optimize testing workflows, reducing testing feedback time by 50%.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migrations and optimizations on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responsiveness and data retrieval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to streamline software development lifecycles, contributing to enhanced cooperation and delivery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and implemented new tools and technologies that improved application architecture, resulting in increased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maintained code quality standards, ensuring adherence to best practices in software engineering.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for team members on the use of emerging technologies within the AI domain, stimulating interest and innovation in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