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AI Engineer with extensive experience in developing innovative machine learning algorithms and real-time data processing solutions across various domains. Proven record of implementing scalable AI applications and optimizing deep learning models to enhance performance and outcomes. Skilled in collaborating with cross-functional teams and driving projects to completion with a focus on advancing technological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SQL, NoSQL,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Jupyter Notebook, Bash, Anaconda, TensorBoard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Flink, Elasticsearch, Apache Airflow, Apache Beam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 Practices, Continuous Integration,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Seaborn, D3.js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machine learning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achieving a 30% increase in accuracy over previous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and analyze large datasets efficiently, reducing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deep learning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TensorBoard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model performance and training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AI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and robust solutions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AI services into existing applications,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 preprocessing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ETL processes and improving data quality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facilitating easy deployment and scaling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inform model development and feature engineering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AI principles and best practices, fostering skill development and team growth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pipelines to enhance reliability and reduce debugging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stakeholder presentations, translating complex results into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codebase, enforcing best practices in code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retrospectives, ensuring alignment with iterative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resulting in increased predictive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ingestion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analysis applications, enhancing the speed of insights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and engineers to streamline workflows and improve overall project efficiency in an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storage strategies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improving response time for large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continuous integration and delivery pipelines, reducing deployment time and increasing development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visualizations of data analytics projects, improving user engagement and data comprehension.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machine learning models on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resources for computational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best security practices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 cleansing and manipulation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visualization libraries to support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improving code quality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projects to build web applications that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access,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through documentation of best practices and coding guidelines, fostering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