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AI Engineer with over 8 years of experience in developing advanced software solutions leveraging machine learning, artificial intelligence, and cloud technologies. Expertise in designing, implementing, and optimizing scalable applications in a remote environment, driven to deliver powerful AI tools and systems. Proven track record in optimizing processes and enhancing operational efficiency through cutting-edge technology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Flask, Django,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MLflow, Airflow,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Elasticsearch,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AI-driven predictive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process efficiency across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accelerated data ingestion and improved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microservices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robust architecture and reduced overhead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for customer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tuning, resulting in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RESTful APIs for seamless integration between frontend applications designed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interaction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performance optimization of AI algorithms,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experiment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development cycles and faster release times of software updates, enhancing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significant cost savings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searching and analytics, enabling quick retrieval of insights for dynamic reporting requirements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server health and performance metrics were consistently observed and acted upon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machine learning frameworks by modernizing code 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performance uplifts of critical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software design documentation and implementation strategies, aligning project goals with business objectives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agile methodology, optimizing sprint goals and fostering a collaborative work environment while delivering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optimized front-end interactions and seamless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 tools for processing large datasets, which improved data accessibility and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decreasing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 ensuring rapid resource allocation and minimal service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 data protection with encryption protocols and security best practices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data scientists to refine machine learning algorithms, focusing on accuracy and efficiency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administration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deployability and resource management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for various software solutions and existing frameworks, ensuring compatibility across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analysis and reporting,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visualization libraries to present actionable insights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