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AI Developer with extensive experience in machine learning technologies, skilled in designing and implementing AI infrastructure, and adept in large language models (LLMs) as well as AI solutions tailored for enterprise applications. Expertise in managing cross-functional collaboration to enhance product development and deployment. Proven ability to leverage cutting-edge technologies for innovative AI strategies in diverse business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scikit-learn, Spark MLLib, PySpark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Pinecone, Weaviate, Milvus,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LangChain, LlamaIndex, Semantic Kernel, 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numpy, scipy, Hadoop,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DevOps, CI/CD,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Data Protection, Access Control, Monitoring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AI infrastructure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of machine learning models aimed at enhancing product features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Retrieval-Augmented Generation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(RAG) systems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training and fine-tuning models, resulting in a 30% improvement in search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configured, and managed vector databases with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similarity search processes to enhance real-time data retrieval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contextual retrieval and hybrid search solutions by integrating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improving user query responses and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advanced AI capabilities into existing software products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product enhancements in the financial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the security and privacy of AI models and data while complying with regulations by implementing strict </w:t>
      </w:r>
      <w:r w:rsidRPr="00C3688B">
        <w:rPr>
          <w:rFonts w:ascii="Arial" w:hAnsi="Arial" w:cs="Arial"/>
          <w:b/>
          <w:color w:val="424242" w:themeColor="text1" w:themeShade="BF"/>
          <w:sz w:val="20"/>
          <w:szCs w:val="20"/>
        </w:rPr>
        <w:t xml:space="preserve">Access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Named Entity Recognition (NER) systems utilizing advanced </w:t>
      </w:r>
      <w:r w:rsidRPr="00C3688B">
        <w:rPr>
          <w:rFonts w:ascii="Arial" w:hAnsi="Arial" w:cs="Arial"/>
          <w:b/>
          <w:color w:val="424242" w:themeColor="text1" w:themeShade="BF"/>
          <w:sz w:val="20"/>
          <w:szCs w:val="20"/>
        </w:rPr>
        <w:t xml:space="preserve">Zero-shot 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data extraction and categorization from unstructured text.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innovative Text-to-SQL capabilities that leverage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convert natural language questions into executable SQL queries, streamlining client reporting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achieving LLMOps best practices for model deployment, including automated monitoring and logging via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which improved operational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domain knowledge to tailor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specific business needs, enhancing relevance and productivity for marketing applications in diverse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Staying current with advancements in AI technologies and methodologies, actively engaging in continued education to apply cutting-edge solutions effectively in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related to AI and machine learning to enhance community knowledge and foster collaborative innovations in the field.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contextual AI applications using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team members in understanding and deploying robust AI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by integrating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and </w:t>
      </w:r>
      <w:r w:rsidRPr="00C3688B">
        <w:rPr>
          <w:rFonts w:ascii="Arial" w:hAnsi="Arial" w:cs="Arial"/>
          <w:b/>
          <w:bCs/>
          <w:color w:val="424242" w:themeColor="text1" w:themeShade="BF"/>
          <w:sz w:val="20"/>
        </w:rPr>
        <w:t xml:space="preserve">data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boosting operational efficiencies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implement distributed systems using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large-scale data processing for analytics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predictive models for client projects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decision-making capabilities through improved data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seamless integration with backend services and machine learning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pipelines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CI/CD best practices to automate testing and release processes, enhancing software delivery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to refine project requirements, translating technical needs into deliverable solutions aligned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of machine learning algorithms to identify areas for improvement and implemented tuning strategies based on findings.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measures in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maintain high levels of system availability and reliability through proactive monitoring and incident responses utilizing </w:t>
      </w:r>
      <w:r w:rsidRPr="00C3688B">
        <w:rPr>
          <w:rFonts w:ascii="Arial" w:hAnsi="Arial" w:cs="Arial"/>
          <w:b/>
          <w:bCs/>
          <w:color w:val="424242" w:themeColor="text1" w:themeShade="BF"/>
          <w:sz w:val="20"/>
        </w:rPr>
        <w:t xml:space="preserve">Azure 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manipulation and analytics, driving insights for product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best programming practices and provided mentorship to junior developers in the areas of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software development life cycle (SDLC).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and transformation techniques in projects, improving data accuracy and consistency for analytics use cases.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