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Developer with extensive experience in designing, implementing, and deploying advanced AI solutions. Proven ability to develop machine learning models using cutting-edge frameworks while collaborating with cross-functional teams. Committed to optimizing AI performance and delivering scalable, reliable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insights generation that improved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predictive analytics that enhanced decision-making processes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AI solutions into existing applications, facilitating seamless access for end-users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existing machine learning algorithms, significantly enhancing the accuracy of fraud detection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preprocessing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data preparation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of AI models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model performance through robust logging and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models met client expectations and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team members on the latest AI/ML technologies, enhancing the team's skill set and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machine learning models,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predictions and scaling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compare model performance, improving deployment strategies based on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delivered advanced features and functionality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preprocessing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clean, accurate datasets that directly improved model training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development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timely delivery of machine learning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convey insights from data analyses effectively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Fine-tuned existing models and reduced training times using parallel processing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predictive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models, ensuring high availability and responsiveness for end-users utilizing serverless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machine learning functionalities that increased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TDD (Test Driven Development) for machine learning applications, ensuring high code quality and reliability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 and collaboration effectively, enabling smooth integration of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