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AI and Machine Learning solutions, proficient in designing and developing robust data pipelines and modeling frameworks to maximize system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Apache Airflow,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Services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Hugging Face, LangChain, Pinecone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recommendation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data extraction from various sources and optimized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quality maintained across the data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semantic analysis and classification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service efficiency by reducing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AI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existing systems' capabilities, significantly expanding functional scopes.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machine learning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seamless transitions between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fine-tuned ongoing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using custom dashboards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models consistently met accuracy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improve the development workflow of AI applications, reducing environment inconsistencies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on new programming practices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AI solutions,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mentorship to junior developers emphasizing the importance of building clean, maintainable, and reusable code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technical designs for AI projects, ensuring clarity on methodologies employed and achieved objectives for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 and improve collaboration between teams while ensuring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systems by implementing advanced features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embedding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responsive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handled large volumes of structured and unstructured data, improving data processing capabilities for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performance-optimized database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insights for business intelligence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real-time analytics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reducing reporting times significantly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model development for customer segmentation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K-means clustering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decision trees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targeted marketing efforts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for ML models ensuring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pipelines, improving code deployment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cloud-native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Vertex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training and deployment, leveraging the cloud infrastructure to enhance model scalability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performance monitoring and implemented optimizations on existing models which significantly reduced processing latencies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algorithm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reporting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business metrics which streamlined performance tracking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testing of backend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seamless communication with front-end applications deployed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for data communication across various platforms, ensuring optimal performance and reliability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 development, ensuring documentation and change tracking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AI models for predictive analytics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teams in prospecting analyses for potential customer conversion.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feedback-driven enhancements into existing software projects, ensuring that user experience metrics consistently met the established targets.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 stages,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algorithms to ensure optimal model development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solutions that involved data curation and normalization, establishing consistent pipelines for reporting, ensuring data integrity in reporting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and maintained comprehensive technical documentation to facilitate project morale and knowledge retention across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