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building automated test frameworks, specifically designed for data validation in analytics platforms. Proficient in ETL/ELT testing within healthcare-related projects, leveraging strong SQL skills and data engineering practices to ensure data reliability and performance. Proven ability to collaborate with cross-functional teams to deliver high-quality data solutions while mentoring junior QA professionals in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Redshift, BigQuery, Snowflake, Airflow,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Automated 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Behave,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Strategies: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Regression Testing, Integration Testing, Performance Testing, Data Validation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efficient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validating ETL processes across large data sets, achieving a 30% increase in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comprehensive data validation and integrity checks in data warehousing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accuracy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intricate business logic into actionable test cases, facilitating clarity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CI/CD-integrated validation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in performance testing for data-heavy applications,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optimize system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and the importance of data quality, promoting a culture of excellence within the QA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cross-system data issues using advanced troubleshooting techniques and analytics,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environments, streamlining the setup process and ensuring consistency in testing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modeling through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easier transitions between environments and reduce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instrumentation to validate data pipelines, reinforcing data quality measures while integrating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automated testing process by leveraging Git repositories for better version control and collaboration, ensuring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data validation frameworks, ensuring scalability and maintainability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Behave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 practices, improving stakeholder engagement through understandable testing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data orchestration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scheduling and reliability of ETL tasks throughout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enhancing the functional and regression testing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ETL/ELT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strategies for client data migrations, verifying data consistency during system transitions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refine project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optimize testing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tests to evaluate data accuracy using frameworks compatible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benchmarking tests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quality assurance processes through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rapid feedback cycles and continuous feature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sessions focusing on data integrity, which improved overall application reliability prior to client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manage user identities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could handle increased user loads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establish requirements and defined acceptance criteria for testing, improving application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code reviews for Python scripts, ensuring adherence to industry best practices and high coding standards within the QA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manual and automated testing procedures, facilitating smoother transitions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enhancing efficiency in service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reported on testing outcomes and issues in a structured format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in project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