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Fullstack Developer proficient in .NET technologies, with extensive experience in software lifecycle management, coding standards, and collaborative development processes. Adept in Agile methodologies and capable of leading project development from conception through to deployment.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ASP.NET Core,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MySQL, Entity Framework,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Frameworks:</w:t>
      </w:r>
      <w:r w:rsidRPr="00C3688B">
        <w:rPr>
          <w:rFonts w:ascii="Arial" w:hAnsi="Arial" w:cs="Arial"/>
          <w:color w:val="424242" w:themeColor="text1" w:themeShade="BF"/>
          <w:sz w:val="20"/>
          <w:szCs w:val="20"/>
        </w:rPr>
        <w:t xml:space="preserve"> Visual Studio, Git, JIRA,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and Automation:</w:t>
      </w:r>
      <w:r w:rsidRPr="00C3688B">
        <w:rPr>
          <w:rFonts w:ascii="Arial" w:hAnsi="Arial" w:cs="Arial"/>
          <w:color w:val="424242" w:themeColor="text1" w:themeShade="BF"/>
          <w:sz w:val="20"/>
          <w:szCs w:val="20"/>
        </w:rPr>
        <w:t xml:space="preserve"> Azure DevOps, Jenkins,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NUnit,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Microsoft Azure,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 and Principles:</w:t>
      </w:r>
      <w:r w:rsidRPr="00C3688B">
        <w:rPr>
          <w:rFonts w:ascii="Arial" w:hAnsi="Arial" w:cs="Arial"/>
          <w:color w:val="424242" w:themeColor="text1" w:themeShade="BF"/>
          <w:sz w:val="20"/>
          <w:szCs w:val="20"/>
        </w:rPr>
        <w:t xml:space="preserve"> SOLID Principles, Microservices, RESTful APIs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high-availability web applications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user experience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deployments and ensure high-quality deliverables, reducing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scalable application architecture and easier management of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integration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using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reducing defect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facilitating improved communication and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performance bottlenecks and carried out optimization strategies, utilizing profiling tools to enhance application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coding best practices, fostering an environment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web services to support mobile applications, ensuring smooth client-server interactions with reliable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design and optimization, ensuring robust data integrity and efficient query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endpoints, enhancing functionalities of client applications and delivering new features promptly.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requirements gathering sessions to define application capabilities, leading discussions to ensure accuracy in implementation.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in line with development processes and code management for future reference and onboarding.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troubleshooting efforts for production issues, employing a proactive approach to minimize downtime and improve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architecture design and decisions for new system implementations, leveraging best practices and current technology trends.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responsive user interfaces and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access and query performance based on analytical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ceremonies and participated in sprint planning, showcasing strong commitment to Agile methodologies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adding new features and conducting code refactoring, improving maintainability and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comprehensive application documentation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team collaborations and knowledge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cross-team projects to ensure alignment in strategy and execution of software solutions across business units.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using code review tools, fostering collective code health and knowledge sharing.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the development of identity and access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security practices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team by providing insights on best practices for secure application development and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onboarding new features, based on user feedback and requirements, contributing to overall service improvement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dynamic web projects, showcasing strong front-end development capabilities and UI/UX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processes for applications, effectively identifying and resolving issues on various environments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discussions and supported the team in evolving legacy systems to modern standards, enhancing user engagement.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