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extensive experience in .NET and Kentico development, specializing in crafting robust, scalable web applications. Proven track record in delivering high-quality software solutions that elevate user experience while adhering to best practices and industry standards. A passionate advocate for utilizing cutting-edge technologies and innovative approaches to solve complex problems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SQL, Razor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Kentico,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XUnit,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Jenkins, SonarQube,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Kentico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Kentico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30% through code refactoring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testing and deployment processes, resulting in a 40% reduction in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sprint planning, and retrospectives, improving team efficiency and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by creating dynamic web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mobile-friendly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reviews and team contributions with pull request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through rigorous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client-focused solutions, resulting in a 95% client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facilitate continuous integration and delivery, establishing a systematic approach for monitoring and maintaining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and user experience, including payment gateways and social media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guides for application features and deployment processes, ensuring knowledge transfer and facilitating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of performance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interactive elements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through effective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in cross-functional teams, delivering impactful features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static and dynamic content delivery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Kentico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personalized user experiences based on behavioral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reliability and security of data transactions between the front-end web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 performance and responsiveness, aligning with the responsive design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for web applications, identifying bottlenecks and implementing solutions that improved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execution of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and performance testing to ensure high-quality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back-end and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web interfaces and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discussions focused on delivering high-quality software solutions aligned with client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troubleshoot and resolve software defects, enhancing team productivity and project timelines through effective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adapting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expanding technical skill sets to support application development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understanding coding best practices, enhancing team cohesion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Git version control for code management, contributing to team projects by ensuring organized development processes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guides, ensuring clear communication of technical aspects of the software products to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