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.NET Developer with extensive experience in designing, implementing, and optimizing applications within IT consulting environments. Demonstrated expertise in leveraging .NET technologies and frameworks to deliver robust, scalable solutions. Proven capabilities in collaborating with cross-functional teams to drive project success while adhering to best industry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Entity Framework, MVC, Web API, WPF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Oracle,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Trello,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NUnit, MSTest, xUnit, Selenium, SpecFlow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Service-Oriented Architecture, Single Page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CI/CD, Jenkins, GitHub Actions,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API Development, Agile Methodologies, TDD (Test Driven Development),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access and enhancing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architects in designing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cross-system integration using </w:t>
      </w:r>
      <w:r w:rsidRPr="00C3688B">
        <w:rPr>
          <w:rFonts w:ascii="Arial" w:hAnsi="Arial" w:cs="Arial"/>
          <w:b/>
          <w:color w:val="424242" w:themeColor="text1" w:themeShade="BF"/>
          <w:sz w:val="20"/>
          <w:szCs w:val="20"/>
        </w:rPr>
        <w:t xml:space="preserve">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resulting in reduced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Server performance by writing complex queries and stored procedures, achieving a 40%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improving user experience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C#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methodologies to the team, enhancing project tracking and responsiveness to 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logging and monitoring solutions using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metrics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by implementing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autonomy and repeatability.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ensure alignment with business objectives, driving project success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integration of third-party services via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enriching application functionality with external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management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optimization for complex data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front-end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for code management, enabling better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ensuring tasks were efficiently tracked and completed within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business logic integrity, contributing to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create engaging user experiences in line with user-centric design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company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focused on best practices for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enhancing team skillset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of software applications,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promoting software quality standards and sharing knowledge of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