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results-driven Senior Backend Engineer with 8+ years of experience in backend development, specializing in high-throughput, low-latency systems. Proven ability to design and implement robust and compliant financial trading applications using modern technologies and architectures, with a solid understanding of regulatory frameworks. Seeking to leverage my expertise in .NET Core, C++, AWS, and microservices to contribute to innovative trading platforms at Convene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.NET Core, SwiftUI,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EKS, EC2, DynamoDB, Kafka, CloudWatch, CI/CD, Infrastructure-as-Code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Systems, API Gateway, Data Modeling, Real-time Messaging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&amp; Regulation: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CFTC, NFA, Financial Regulatory Protocols, Post-Trade Reporting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Prometheus, Grafana,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Observability Tools, Logging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Data Reconciliation, Audit Logs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low-latency Order Management System (OMS)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services for a federally regulated trading platform, focusing on transactional integrity and clearing house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scalable APIs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cloud-native AWS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CI/CD pipelines for efficient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observability and monitoring of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high-quality, production-grade code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maintainability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concurrency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backend systems supporting real-time trade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architects and product managers, to define project requirements and refine implementation strategies,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reviews, providing technical support and sharing best practices in the areas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for payment processing and compliance checks, enhancing product capabilities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best practices in software development and regulatory compliance,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CFTC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NFA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impact analysis on system components, employing analytics tools to drive actionable improvements in system throughput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reconciliation tools for post-trade reporting, implementing best practices for data integrity and audit trails across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and manage scalable deployments in cloud environments, ensuring consistency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development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branching strategies and release management in high-stakes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high-throughput financial trading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deployment of microservices for trade execution and management,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integrations with financial APIs, supporting clearing house connections for trade settlements and reporting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and integration testing on backend services, ensuring functionality and low error rates in high-volume transaction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and NoSQL databases for transaction storage and retrieval, focusing 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within Agile methodologies to discuss project progress and roadblocks, ensuring alignment with product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a culture of continuous learning and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production systems, responding to incidents and optimizing system performance under pressure.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enterprise-level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for applications, ensuring data security and compliance in line with regulatory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APIs feeding frontend applications with secure data, contributing to user-centric design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multiple development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progress and optimizing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for automated builds and deployment processes, reducing time-to-production through effective use of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and optimization of existing systems, utilizing metrics and logs for analysis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developers on company standards, best practices in coding, and regulatory requirements, emphasizing the importance of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architecture and workflows, ensuring clarity and knowledge transfer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