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Solutions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technical solutions engineer with over 11 years in software development, focusing on web and mobile applications. Proven expertise in utilizing complex technologies such as AWS, Python, and PKI for encrypting data and providing strategic guidance to clients.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Bash, PowerShell,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Terraform, Ansible, Puppet, Chef,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Azure, Google Cloud, Oracle Cloud, ServiceNow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Security Technologies:</w:t>
      </w:r>
      <w:r w:rsidRPr="00C3688B">
        <w:rPr>
          <w:rFonts w:ascii="Arial" w:hAnsi="Arial" w:cs="Arial"/>
          <w:color w:val="424242" w:themeColor="text1" w:themeShade="BF"/>
          <w:sz w:val="20"/>
          <w:szCs w:val="20"/>
        </w:rPr>
        <w:t xml:space="preserve"> PKI, Encryption, IDS/IPS, Vulnerability Management,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Collaboration Tools:</w:t>
      </w:r>
      <w:r w:rsidRPr="00C3688B">
        <w:rPr>
          <w:rFonts w:ascii="Arial" w:hAnsi="Arial" w:cs="Arial"/>
          <w:color w:val="424242" w:themeColor="text1" w:themeShade="BF"/>
          <w:sz w:val="20"/>
          <w:szCs w:val="20"/>
        </w:rPr>
        <w:t xml:space="preserve"> GitHub, JIRA, Confluence, Slack,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Networking Technologies:</w:t>
      </w:r>
      <w:r w:rsidRPr="00C3688B">
        <w:rPr>
          <w:rFonts w:ascii="Arial" w:hAnsi="Arial" w:cs="Arial"/>
          <w:color w:val="424242" w:themeColor="text1" w:themeShade="BF"/>
          <w:sz w:val="20"/>
          <w:szCs w:val="20"/>
        </w:rPr>
        <w:t xml:space="preserve"> TCP/IP, LAN, WAN, VPN, DNS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Solutions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discovery sessions with clients to leverage existing infrastructures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their requirements into viable technical solutions, resulting in a 20% increase in customer satisfaction ratings.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architecture diagrams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multi-cloud environments, ensuring seamless integration and security while aligning with client specifications, which enhanced deployment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leveraging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connections between various services including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solutions that addressed customer pain points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engaging product demonstrations pivoting on </w:t>
      </w:r>
      <w:r w:rsidRPr="00C3688B">
        <w:rPr>
          <w:rFonts w:ascii="Arial" w:hAnsi="Arial" w:cs="Arial"/>
          <w:b/>
          <w:color w:val="424242" w:themeColor="text1" w:themeShade="BF"/>
          <w:sz w:val="20"/>
          <w:szCs w:val="20"/>
        </w:rPr>
        <w:t xml:space="preserve">PKI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for high-profile clients, showcasing robust security integrations that elevated their operational capabilities, contributing to an estimated 30% increase in contract closings.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proof-of-concept plans employing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clear communication of project timelines with stakeholders, which reduced project ambiguity and improved transparency between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account managers to align technical proposals with customer objectives, utilizing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 techniques, which streamlined responses to technical inquiries during bids and tenders.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training sessions about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engineering recruits, enhancing team competency and productivity, fostering an environment of continuous learning and improvement.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industry trends focusing on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advancements, adapting internal strategies to meet evolving client needs, leading to improved customer retention rates.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including integration guides for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onboarding processes for clients seeking tailored security solutions during project ramp-up phases.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design of API-driven architectures, showing how customized solutions could optimize client workflows, directly impacting product usage and supporting major client transitions to new operational frameworks.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strategic discussions with clients about emerging trends in </w:t>
      </w:r>
      <w:r w:rsidRPr="00C3688B">
        <w:rPr>
          <w:rFonts w:ascii="Arial" w:hAnsi="Arial" w:cs="Arial"/>
          <w:b/>
          <w:color w:val="424242" w:themeColor="text1" w:themeShade="BF"/>
          <w:sz w:val="20"/>
          <w:szCs w:val="20"/>
        </w:rPr>
        <w:t xml:space="preserve">Zero Trust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advocating for innovative approaches that incorporated cutting-edge security practices into their technology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operational processes by incorporating customer feedback for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ensuring faster resolution times for technical issues, which fortified the client support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sales initiatives by providing in-depth knowledge of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enhancing solution delivery processes which shortened project timelines and client onboarding durations.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showcase events, demonstrating the integration of service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garnered positive responses from potential partners and customers during technology expos.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technical schematics for RFP responses that highlighted the capabilities of </w:t>
      </w:r>
      <w:r w:rsidRPr="00C3688B">
        <w:rPr>
          <w:rFonts w:ascii="Arial" w:hAnsi="Arial" w:cs="Arial"/>
          <w:b/>
          <w:bCs/>
          <w:color w:val="424242" w:themeColor="text1" w:themeShade="BF"/>
          <w:sz w:val="20"/>
        </w:rPr>
        <w:t xml:space="preserve">PKI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showcasing our strategic advantages that ultimately helped win competitive bids.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collaborations to develop client-specific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optimizing backend processes for better client satisfaction metrics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training workshops focusing on industry-standard toolsets, ensuring staff proficiency in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projects, leading to improved project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market strategies involving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Vulnerability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proposal content to align with current client needs, which improved proposal acceptance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engineering development by documenting system workflows in compliance with IT security standards,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enhance automation and operational efficiency during client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security measures using </w:t>
      </w:r>
      <w:r w:rsidRPr="00C3688B">
        <w:rPr>
          <w:rFonts w:ascii="Arial" w:hAnsi="Arial" w:cs="Arial"/>
          <w:b/>
          <w:bCs/>
          <w:color w:val="424242" w:themeColor="text1" w:themeShade="BF"/>
          <w:sz w:val="20"/>
        </w:rPr>
        <w:t xml:space="preserve">IDS/IPS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which fortified application integrity across multi-tenant environments, showcasing our commitment to robust cybersecurity practices.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features within the cloud-based application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improving user experience and system performance, which led to notable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designing and deploying a microservices architecture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 and maintainability for various SaaS applications in emerging markets.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ensure quality and compliance with industry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the integrity of deployed software modules and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integrating user authentication systems with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creating secure login mechanisms that enhanced user trust and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deployments by engaging in quality assurance processes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number of post-deployment issues significantly among released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efforts on a project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web framework, which improved responsiveness and dynamic data processing capabilities for web-based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deployment of SaaS applications, addressing performance monitoring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identify system bottlenecks allowing proactive maintenance efforts, positively impacting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