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Data Scientist</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Data Scientist with 11 years of software development, specializing in AI and machine learning. Proven expertise in Python, NLP, Generative AI, and model deployment, focusing on web and mobile applications.</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Python, SQL, HTML, JavaScript,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Machine Learning Frameworks:</w:t>
      </w:r>
      <w:r w:rsidRPr="00C3688B">
        <w:rPr>
          <w:rFonts w:ascii="Arial" w:hAnsi="Arial" w:cs="Arial"/>
          <w:color w:val="424242" w:themeColor="text1" w:themeShade="BF"/>
          <w:sz w:val="20"/>
          <w:szCs w:val="20"/>
        </w:rPr>
        <w:t xml:space="preserve"> TensorFlow, PyTorch, scikit-learn, Pandas, NumPy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 Engineering Tools:</w:t>
      </w:r>
      <w:r w:rsidRPr="00C3688B">
        <w:rPr>
          <w:rFonts w:ascii="Arial" w:hAnsi="Arial" w:cs="Arial"/>
          <w:color w:val="424242" w:themeColor="text1" w:themeShade="BF"/>
          <w:sz w:val="20"/>
          <w:szCs w:val="20"/>
        </w:rPr>
        <w:t xml:space="preserve"> Apache Spark, Hadoop, Airflow, DB2,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Database Management Systems:</w:t>
      </w:r>
      <w:r w:rsidRPr="00C3688B">
        <w:rPr>
          <w:rFonts w:ascii="Arial" w:hAnsi="Arial" w:cs="Arial"/>
          <w:color w:val="424242" w:themeColor="text1" w:themeShade="BF"/>
          <w:sz w:val="20"/>
          <w:szCs w:val="20"/>
        </w:rPr>
        <w:t xml:space="preserve"> PostgreSQL, MySQL, SQLite, Microsoft SQL Server,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Natural Language Processing:</w:t>
      </w:r>
      <w:r w:rsidRPr="00C3688B">
        <w:rPr>
          <w:rFonts w:ascii="Arial" w:hAnsi="Arial" w:cs="Arial"/>
          <w:color w:val="424242" w:themeColor="text1" w:themeShade="BF"/>
          <w:sz w:val="20"/>
          <w:szCs w:val="20"/>
        </w:rPr>
        <w:t xml:space="preserve"> spaCy, NLTK, Generative AI, Text Analysis, Regular Expressions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Data Scientist</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end-to-end </w:t>
      </w:r>
      <w:r w:rsidRPr="00C3688B">
        <w:rPr>
          <w:rFonts w:ascii="Arial" w:hAnsi="Arial" w:cs="Arial"/>
          <w:b/>
          <w:color w:val="424242" w:themeColor="text1" w:themeShade="BF"/>
          <w:sz w:val="20"/>
          <w:szCs w:val="20"/>
        </w:rPr>
        <w:t xml:space="preserve">NLP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by leveraging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libraries such as </w:t>
      </w:r>
      <w:r w:rsidRPr="00C3688B">
        <w:rPr>
          <w:rFonts w:ascii="Arial" w:hAnsi="Arial" w:cs="Arial"/>
          <w:b/>
          <w:color w:val="424242" w:themeColor="text1" w:themeShade="BF"/>
          <w:sz w:val="20"/>
          <w:szCs w:val="20"/>
        </w:rPr>
        <w:t xml:space="preserve">spaCy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advanced text analysis, successfully interpreting complex datasets aligned with client needs.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t>
      </w:r>
      <w:r w:rsidRPr="00C3688B">
        <w:rPr>
          <w:rFonts w:ascii="Arial" w:hAnsi="Arial" w:cs="Arial"/>
          <w:b/>
          <w:color w:val="424242" w:themeColor="text1" w:themeShade="BF"/>
          <w:sz w:val="20"/>
          <w:szCs w:val="20"/>
        </w:rPr>
        <w:t xml:space="preserve">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Generative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algorithms that enhanced automated decision-making processes, utilizing model deployment frameworks to facilitate seamless integration into existing systems.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identify gaps in data processes, using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evaluate and enhance analytics capabilities while ensuring delivery of timely solutions.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data pipelines for </w:t>
      </w:r>
      <w:r w:rsidRPr="00C3688B">
        <w:rPr>
          <w:rFonts w:ascii="Arial" w:hAnsi="Arial" w:cs="Arial"/>
          <w:b/>
          <w:color w:val="424242" w:themeColor="text1" w:themeShade="BF"/>
          <w:sz w:val="20"/>
          <w:szCs w:val="20"/>
        </w:rPr>
        <w:t xml:space="preserve">NLP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utilizing </w:t>
      </w:r>
      <w:r w:rsidRPr="00C3688B">
        <w:rPr>
          <w:rFonts w:ascii="Arial" w:hAnsi="Arial" w:cs="Arial"/>
          <w:b/>
          <w:color w:val="424242" w:themeColor="text1" w:themeShade="BF"/>
          <w:sz w:val="20"/>
          <w:szCs w:val="20"/>
        </w:rPr>
        <w:t xml:space="preserve">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orchestrating complex task workflows, which streamlined data retrieval processes and improved analysis turnaround time significantly.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advanced statistical analysis methods including supervised and unsupervised learning to derive insights and recommend actionable strategies using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project deployments.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documentation of analytical processes and </w:t>
      </w:r>
      <w:r w:rsidRPr="00C3688B">
        <w:rPr>
          <w:rFonts w:ascii="Arial" w:hAnsi="Arial" w:cs="Arial"/>
          <w:b/>
          <w:color w:val="424242" w:themeColor="text1" w:themeShade="BF"/>
          <w:sz w:val="20"/>
          <w:szCs w:val="20"/>
        </w:rPr>
        <w:t xml:space="preserve">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ensuring reproducibility and clarity for cross-team knowledge transfer and compliance with client requirements.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peer review sessions focusing on code optimization within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projects, promoting best practices and enhancing overall project efficiency through collaborative efforts.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on </w:t>
      </w:r>
      <w:r w:rsidRPr="00C3688B">
        <w:rPr>
          <w:rFonts w:ascii="Arial" w:hAnsi="Arial" w:cs="Arial"/>
          <w:b/>
          <w:color w:val="424242" w:themeColor="text1" w:themeShade="BF"/>
          <w:sz w:val="20"/>
          <w:szCs w:val="20"/>
        </w:rPr>
        <w:t xml:space="preserve">MLOps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educating team members on managing lifecycle of ML projects including deployment, monitoring, and performance tuning of NLP models.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Amazon Web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cloud-based infrastructures for running </w:t>
      </w:r>
      <w:r w:rsidRPr="00C3688B">
        <w:rPr>
          <w:rFonts w:ascii="Arial" w:hAnsi="Arial" w:cs="Arial"/>
          <w:b/>
          <w:color w:val="424242" w:themeColor="text1" w:themeShade="BF"/>
          <w:sz w:val="20"/>
          <w:szCs w:val="20"/>
        </w:rPr>
        <w:t xml:space="preserve">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enhancing scalability and operational efficiency in data processing tasks.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integrate </w:t>
      </w:r>
      <w:r w:rsidRPr="00C3688B">
        <w:rPr>
          <w:rFonts w:ascii="Arial" w:hAnsi="Arial" w:cs="Arial"/>
          <w:b/>
          <w:color w:val="424242" w:themeColor="text1" w:themeShade="BF"/>
          <w:sz w:val="20"/>
          <w:szCs w:val="20"/>
        </w:rPr>
        <w:t xml:space="preserve">Generative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existing frameworks, developing solutions that leverage real-time data for predictive analytics and automated decision-making.</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sophisticated data visualizations using </w:t>
      </w:r>
      <w:r w:rsidRPr="00C3688B">
        <w:rPr>
          <w:rFonts w:ascii="Arial" w:hAnsi="Arial" w:cs="Arial"/>
          <w:b/>
          <w:color w:val="424242" w:themeColor="text1" w:themeShade="BF"/>
          <w:sz w:val="20"/>
          <w:szCs w:val="20"/>
        </w:rPr>
        <w:t xml:space="preserve">Matplotlib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present complex findings, translating data-driven insights into actionable strategies for stakeholders.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actively in community forums to share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advancements and methodologies, fostering an environment of continuous improvement and collective problem-solving within data science initiatives.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for data extraction and processing, focusing on enhancing the capabilities of </w:t>
      </w:r>
      <w:r w:rsidRPr="00C3688B">
        <w:rPr>
          <w:rFonts w:ascii="Arial" w:hAnsi="Arial" w:cs="Arial"/>
          <w:b/>
          <w:bCs/>
          <w:color w:val="424242" w:themeColor="text1" w:themeShade="BF"/>
          <w:sz w:val="20"/>
        </w:rPr>
        <w:t xml:space="preserve">NLP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functionalities to improve customer experiences across digital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Apache Hive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handling large datasets efficiently, facilitating rapid data exploration and decision-making processes relevant to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creation of automated machine learning models using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reducing time-to-insight for analytics projects and client reports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programming and code reviews, contributing to the enhancement of software resilience while employing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within engineering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several </w:t>
      </w:r>
      <w:r w:rsidRPr="00C3688B">
        <w:rPr>
          <w:rFonts w:ascii="Arial" w:hAnsi="Arial" w:cs="Arial"/>
          <w:b/>
          <w:bCs/>
          <w:color w:val="424242" w:themeColor="text1" w:themeShade="BF"/>
          <w:sz w:val="20"/>
        </w:rPr>
        <w:t xml:space="preserve">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models into production, ensuring adherence to best practices in </w:t>
      </w:r>
      <w:r w:rsidRPr="00C3688B">
        <w:rPr>
          <w:rFonts w:ascii="Arial" w:hAnsi="Arial" w:cs="Arial"/>
          <w:b/>
          <w:bCs/>
          <w:color w:val="424242" w:themeColor="text1" w:themeShade="BF"/>
          <w:sz w:val="20"/>
        </w:rPr>
        <w:t xml:space="preserve">MLOps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deployment methodologies across various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analytics solutions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retrieval and reporting, improving data accessibility for cross-functional teams' decision-making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refining </w:t>
      </w:r>
      <w:r w:rsidRPr="00C3688B">
        <w:rPr>
          <w:rFonts w:ascii="Arial" w:hAnsi="Arial" w:cs="Arial"/>
          <w:b/>
          <w:bCs/>
          <w:color w:val="424242" w:themeColor="text1" w:themeShade="BF"/>
          <w:sz w:val="20"/>
        </w:rPr>
        <w:t xml:space="preserve">NLP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algorithms by integrating client feedback into model training processes, significantly improving output accuracy for communication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directly to define project requirements and build solutions that align with both technical specifications and business objectives.</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cloud-based applications, focusing on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scalable infrastructure catering to data processing and storage needs of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functionality, ensuring reliable performance and security in data-driven application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collaborative development efforts, gaining exposure to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 integrations that enabled data exchange between mobile and web applications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debugging and performance tuning of applications using profiling tools, resulting in significant improvements in application response and processing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practical experience in integrating security measures into applications, focusing on </w:t>
      </w:r>
      <w:r w:rsidRPr="00C3688B">
        <w:rPr>
          <w:rFonts w:ascii="Arial" w:hAnsi="Arial" w:cs="Arial"/>
          <w:b/>
          <w:bCs/>
          <w:color w:val="424242" w:themeColor="text1" w:themeShade="BF"/>
          <w:sz w:val="20"/>
        </w:rPr>
        <w:t xml:space="preserve">NLP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for data sanitization and user privacy methodologies utilized in various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experience in database management, employing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organize and retrieve application data effectively, enhancing overall data integrity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prototypes of web applications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alignment with user experience best practices, successfully engaging end-users with minimal resources.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