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Machine Learning Tech Lead with over 11 years of software development experience focused on building scalable web and mobile applications. Proven expertise in AI, ML, AWS, and team leadership excelling in cutting-edge technologies to drive innovative solutions within dynamic environments.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 JavaScript, R,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Frameworks:</w:t>
      </w:r>
      <w:r w:rsidRPr="00C3688B">
        <w:rPr>
          <w:rFonts w:ascii="Arial" w:hAnsi="Arial" w:cs="Arial"/>
          <w:color w:val="424242" w:themeColor="text1" w:themeShade="BF"/>
          <w:sz w:val="20"/>
          <w:szCs w:val="20"/>
        </w:rPr>
        <w:t xml:space="preserve"> TensorFlow, PyTorch, Scikit-Learn, Keras, Hugging Face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Services:</w:t>
      </w:r>
      <w:r w:rsidRPr="00C3688B">
        <w:rPr>
          <w:rFonts w:ascii="Arial" w:hAnsi="Arial" w:cs="Arial"/>
          <w:color w:val="424242" w:themeColor="text1" w:themeShade="BF"/>
          <w:sz w:val="20"/>
          <w:szCs w:val="20"/>
        </w:rPr>
        <w:t xml:space="preserve"> AWS S3, AWS SageMaker, AWS Lambda, AWS ECS, AWS ECR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MLOps Tools:</w:t>
      </w:r>
      <w:r w:rsidRPr="00C3688B">
        <w:rPr>
          <w:rFonts w:ascii="Arial" w:hAnsi="Arial" w:cs="Arial"/>
          <w:color w:val="424242" w:themeColor="text1" w:themeShade="BF"/>
          <w:sz w:val="20"/>
          <w:szCs w:val="20"/>
        </w:rPr>
        <w:t xml:space="preserve"> kubeflow, Docker, Jenkins, GitLab CI/CD,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Processing Tools:</w:t>
      </w:r>
      <w:r w:rsidRPr="00C3688B">
        <w:rPr>
          <w:rFonts w:ascii="Arial" w:hAnsi="Arial" w:cs="Arial"/>
          <w:color w:val="424242" w:themeColor="text1" w:themeShade="BF"/>
          <w:sz w:val="20"/>
          <w:szCs w:val="20"/>
        </w:rPr>
        <w:t xml:space="preserve"> Pandas, NumPy, Spark, Dask, PostgreSQL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machine learning initiatives for real-time data analysis using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model efficiency and feature scalability significantly.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cutting-edge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leveraging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state-of-the-art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overall accuracy of text analysis and understanding by implementing advanced models for client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of scalable AI solutions to cloud infrastructure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all data pipelines met optimization standards for both cost and performance.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team collaboration through agile methodologies, ensuring continuous integration and delivery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project efficiency while mentoring a team of engineers in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end-to-end machine learning workflows from experimentation to deployment by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team-wide adoption of containerized tools for improved development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model deployment by integrating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pipelines, cutting down the deployment time while enhancing model reliability.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knowledge transfer sessions for team members on best practices in model optimization with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continuous learning and growth within the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machine learning optimization techniques tailored for NLP tasks, including entity extraction and summarization, leading to a noticeable increase in workflow accuracy.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with cross-functional stakeholders to gather requirements and align project goals, ensuring that machine learning outputs aligned strategically with business objectives.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monitoring solutions in real-time leveraging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system performance, and addressing potential issues promptly before they affected production.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code reviews within the team, ensuring adherence to best practices while promoting high coding standards and technical excellence in machine learning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complex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that complied with security standards to safeguard sensitive data while leveraging cloud infrastructure for optimized machine learning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that utilized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develop machine learning models aimed at enhancing data interpretation and decision-making for clients across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end-to-end process of </w:t>
      </w:r>
      <w:r w:rsidRPr="00C3688B">
        <w:rPr>
          <w:rFonts w:ascii="Arial" w:hAnsi="Arial" w:cs="Arial"/>
          <w:b/>
          <w:bCs/>
          <w:color w:val="424242" w:themeColor="text1" w:themeShade="BF"/>
          <w:sz w:val="20"/>
        </w:rPr>
        <w:t xml:space="preserve">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which included data preprocessing techniques using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prepare datasets for better consumption in model training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cross-disciplinary teams to integrate </w:t>
      </w:r>
      <w:r w:rsidRPr="00C3688B">
        <w:rPr>
          <w:rFonts w:ascii="Arial" w:hAnsi="Arial" w:cs="Arial"/>
          <w:b/>
          <w:bCs/>
          <w:color w:val="424242" w:themeColor="text1" w:themeShade="BF"/>
          <w:sz w:val="20"/>
        </w:rPr>
        <w:t xml:space="preserve">Cloud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deploying machine learning models post-development ensuring seamless transition into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existing applications to include </w:t>
      </w:r>
      <w:r w:rsidRPr="00C3688B">
        <w:rPr>
          <w:rFonts w:ascii="Arial" w:hAnsi="Arial" w:cs="Arial"/>
          <w:b/>
          <w:bCs/>
          <w:color w:val="424242" w:themeColor="text1" w:themeShade="BF"/>
          <w:sz w:val="20"/>
        </w:rPr>
        <w:t xml:space="preserve">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which enhanced deployment frequency and reliability by standardizing workflows and practices across multiple engineering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where practical applications of </w:t>
      </w:r>
      <w:r w:rsidRPr="00C3688B">
        <w:rPr>
          <w:rFonts w:ascii="Arial" w:hAnsi="Arial" w:cs="Arial"/>
          <w:b/>
          <w:bCs/>
          <w:color w:val="424242" w:themeColor="text1" w:themeShade="BF"/>
          <w:sz w:val="20"/>
        </w:rPr>
        <w:t xml:space="preserve">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were discussed, highlighting the value of particular frameworks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model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designing robust data pipelines that utilized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handling and logistic regression model training for specific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research of advanced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trends and methodologies in machine learning to keep the company's tools current and beneficial to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software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collaborative projects effectively, ensuring streamlined contributions among team members across different tasks.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SaaS applications focused on customer service and internal communication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web-based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key front-end components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to improve interaction and satisfaction of applications developed during this period.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API development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interaction between client and server-side applications in a fast-paced environment focused on agile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foundational unit testing strategies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quality of codebases while working with other developers in collaborative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software features through meticulous bug fixing and performance improvements, applying best practices in coding standards and testing methodologies learned through hands-on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internal tools that streamlined workflows across teams,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scripting, improving process efficiencies significantly post-implementation.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working under tight deadlines, collaborating with product managers to prioritize key features in software releases, ultimately delivering successful project outcomes within expected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