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5BB29FDF" w:rsidR="007D6A1F" w:rsidRPr="00C3688B" w:rsidRDefault="00AF4025"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Deanthony Reed</w:t>
      </w:r>
    </w:p>
    <w:p w14:paraId="065FE965" w14:textId="77BAB41D" w:rsidR="009A07E1" w:rsidRPr="00C3688B" w:rsidRDefault="002947E3"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24A1636B" w:rsidR="00DC6247" w:rsidRPr="00E31B6D" w:rsidRDefault="008D1EF3" w:rsidP="00FC5319">
      <w:pPr>
        <w:tabs>
          <w:tab w:val="right" w:pos="10080"/>
        </w:tabs>
        <w:ind w:left="-180" w:right="-414" w:hanging="180"/>
        <w:jc w:val="center"/>
        <w:rPr>
          <w:rFonts w:eastAsia="Arial Unicode MS" w:cs="Arial"/>
          <w:color w:val="424242" w:themeColor="text1" w:themeShade="BF"/>
          <w:sz w:val="20"/>
          <w:szCs w:val="20"/>
        </w:rPr>
      </w:pPr>
      <w:r w:rsidRPr="008D1EF3">
        <w:rPr>
          <w:rFonts w:eastAsia="Arial Unicode MS" w:cs="Arial"/>
          <w:color w:val="424242" w:themeColor="text1" w:themeShade="BF"/>
          <w:sz w:val="20"/>
          <w:szCs w:val="20"/>
        </w:rPr>
        <w:t>McDonough</w:t>
      </w:r>
      <w:r w:rsidR="00912978">
        <w:rPr>
          <w:rFonts w:eastAsia="Arial Unicode MS" w:cs="Arial"/>
          <w:color w:val="424242" w:themeColor="text1" w:themeShade="BF"/>
          <w:sz w:val="20"/>
          <w:szCs w:val="20"/>
        </w:rPr>
        <w:t>, G</w:t>
      </w:r>
      <w:r w:rsidR="00E31B6D" w:rsidRPr="00E31B6D">
        <w:rPr>
          <w:rFonts w:eastAsia="Arial Unicode MS" w:cs="Arial"/>
          <w:color w:val="424242" w:themeColor="text1" w:themeShade="BF"/>
          <w:sz w:val="20"/>
          <w:szCs w:val="20"/>
        </w:rPr>
        <w:t>A</w:t>
      </w:r>
      <w:r w:rsidR="00DC6247" w:rsidRPr="00E31B6D">
        <w:rPr>
          <w:rFonts w:eastAsia="Arial Unicode MS" w:cs="Arial"/>
          <w:color w:val="424242" w:themeColor="text1" w:themeShade="BF"/>
          <w:sz w:val="20"/>
          <w:szCs w:val="20"/>
        </w:rPr>
        <w:t xml:space="preserve">, </w:t>
      </w:r>
      <w:r w:rsidR="00912978">
        <w:rPr>
          <w:rFonts w:eastAsia="Arial Unicode MS" w:cs="Arial"/>
          <w:color w:val="424242" w:themeColor="text1" w:themeShade="BF"/>
          <w:sz w:val="20"/>
          <w:szCs w:val="20"/>
        </w:rPr>
        <w:t>30</w:t>
      </w:r>
      <w:r>
        <w:rPr>
          <w:rFonts w:eastAsia="Arial Unicode MS" w:cs="Arial"/>
          <w:color w:val="424242" w:themeColor="text1" w:themeShade="BF"/>
          <w:sz w:val="20"/>
          <w:szCs w:val="20"/>
        </w:rPr>
        <w:t>25</w:t>
      </w:r>
      <w:r w:rsidR="00912978">
        <w:rPr>
          <w:rFonts w:eastAsia="Arial Unicode MS" w:cs="Arial"/>
          <w:color w:val="424242" w:themeColor="text1" w:themeShade="BF"/>
          <w:sz w:val="20"/>
          <w:szCs w:val="20"/>
        </w:rPr>
        <w:t>2</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(341) 209-0980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8" w:history="1">
        <w:r w:rsidR="00217878">
          <w:rPr>
            <w:rStyle w:val="Hyperlink"/>
            <w:sz w:val="20"/>
            <w:szCs w:val="20"/>
          </w:rPr>
          <w:t>dean</w:t>
        </w:r>
        <w:r w:rsidR="00912978" w:rsidRPr="00EF2370">
          <w:rPr>
            <w:rStyle w:val="Hyperlink"/>
            <w:sz w:val="20"/>
            <w:szCs w:val="20"/>
          </w:rPr>
          <w:t>reed</w:t>
        </w:r>
        <w:r w:rsidR="00217878">
          <w:rPr>
            <w:rStyle w:val="Hyperlink"/>
            <w:sz w:val="20"/>
            <w:szCs w:val="20"/>
          </w:rPr>
          <w:t>.dev</w:t>
        </w:r>
        <w:r w:rsidR="00912978" w:rsidRPr="00EF2370">
          <w:rPr>
            <w:rStyle w:val="Hyperlink"/>
            <w:sz w:val="20"/>
            <w:szCs w:val="20"/>
          </w:rPr>
          <w:t>420@gmail.com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software development professional with over 11 years of experience specializing in web and mobile applications. Proven expertise in designing and implementing Machine Learning and Generative AI solutions within the healthcare sector, utilizing technologies such as Python, Looker, and SQL. Demonstrates strong leadership capabilities while delivering complex data-driven projects and adapting to evolving technical challenges and trends.</w:t>
      </w:r>
      <w:r w:rsidR="006943C8" w:rsidRPr="00C3688B">
        <w:rPr>
          <w:rFonts w:cs="Arial"/>
          <w:iCs/>
          <w:color w:val="424242" w:themeColor="text1" w:themeShade="BF"/>
          <w:sz w:val="20"/>
        </w:rPr>
        <w:t/>
      </w:r>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Programming Languages:</w:t>
      </w:r>
      <w:r w:rsidRPr="00C3688B">
        <w:rPr>
          <w:rFonts w:ascii="Arial" w:hAnsi="Arial" w:cs="Arial"/>
          <w:color w:val="424242" w:themeColor="text1" w:themeShade="BF"/>
          <w:sz w:val="20"/>
          <w:szCs w:val="20"/>
        </w:rPr>
        <w:t xml:space="preserve"> Python, JavaScript, SQL, R, Bash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Frameworks &amp; Libraries:</w:t>
      </w:r>
      <w:r w:rsidRPr="00C3688B">
        <w:rPr>
          <w:rFonts w:ascii="Arial" w:hAnsi="Arial" w:cs="Arial"/>
          <w:color w:val="424242" w:themeColor="text1" w:themeShade="BF"/>
          <w:sz w:val="20"/>
          <w:szCs w:val="20"/>
        </w:rPr>
        <w:t xml:space="preserve"> TensorFlow, PyTorch, Flask, Django, scikit-learn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Data Analysis Tools:</w:t>
      </w:r>
      <w:r w:rsidRPr="00C3688B">
        <w:rPr>
          <w:rFonts w:ascii="Arial" w:hAnsi="Arial" w:cs="Arial"/>
          <w:color w:val="424242" w:themeColor="text1" w:themeShade="BF"/>
          <w:sz w:val="20"/>
          <w:szCs w:val="20"/>
        </w:rPr>
        <w:t xml:space="preserve"> Looker, Tableau, Power BI, Apache Spark, Pandas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Cloud Platforms:</w:t>
      </w:r>
      <w:r w:rsidRPr="00C3688B">
        <w:rPr>
          <w:rFonts w:ascii="Arial" w:hAnsi="Arial" w:cs="Arial"/>
          <w:color w:val="424242" w:themeColor="text1" w:themeShade="BF"/>
          <w:sz w:val="20"/>
          <w:szCs w:val="20"/>
        </w:rPr>
        <w:t xml:space="preserve"> Google Cloud Platform, AWS, Azure, GCP BigQuery,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Machine Learning Technologies:</w:t>
      </w:r>
      <w:r w:rsidRPr="00C3688B">
        <w:rPr>
          <w:rFonts w:ascii="Arial" w:hAnsi="Arial" w:cs="Arial"/>
          <w:color w:val="424242" w:themeColor="text1" w:themeShade="BF"/>
          <w:sz w:val="20"/>
          <w:szCs w:val="20"/>
        </w:rPr>
        <w:t xml:space="preserve"> Generative AI, A/B Testing, Dimensionality Reduction, Feature Engineering, Natural Language Processing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Development &amp; CI/CD Tools:</w:t>
      </w:r>
      <w:r w:rsidRPr="00C3688B">
        <w:rPr>
          <w:rFonts w:ascii="Arial" w:hAnsi="Arial" w:cs="Arial"/>
          <w:color w:val="424242" w:themeColor="text1" w:themeShade="BF"/>
          <w:sz w:val="20"/>
          <w:szCs w:val="20"/>
        </w:rPr>
        <w:t xml:space="preserve"> Git, Docker, Jenkins, CircleCI, Ansible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4A2E0505" w:rsidR="00893C76" w:rsidRPr="00705207" w:rsidRDefault="00AF4025"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MojoTech, Providence, RI,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2947E3">
        <w:rPr>
          <w:rFonts w:eastAsia="Cambria" w:cs="Arial"/>
          <w:color w:val="424242" w:themeColor="text1" w:themeShade="BF"/>
          <w:sz w:val="21"/>
          <w:szCs w:val="21"/>
        </w:rPr>
        <w:t xml:space="preserve"> </w:t>
      </w:r>
      <w:r w:rsidR="002947E3">
        <w:rPr>
          <w:rFonts w:cs="Arial"/>
          <w:b/>
          <w:bCs/>
          <w:color w:val="424242" w:themeColor="text1" w:themeShade="BF"/>
          <w:sz w:val="20"/>
        </w:rPr>
        <w:t xml:space="preserve">Senior Software Engineer</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2020 – Current</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and implementation of Machine Learning solutions in a cloud-based environment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clinical data analysis and patient care strategies using advanced algorithms.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requirements for Generative AI projects, utilizing </w:t>
      </w:r>
      <w:r w:rsidRPr="00C3688B">
        <w:rPr>
          <w:rFonts w:ascii="Arial" w:hAnsi="Arial" w:cs="Arial"/>
          <w:b/>
          <w:color w:val="424242" w:themeColor="text1" w:themeShade="BF"/>
          <w:sz w:val="20"/>
          <w:szCs w:val="20"/>
        </w:rPr>
        <w:t xml:space="preserve">Looker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visualization and deriving actionable insights that optimized healthcare operational efficiencies.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Served as a technical consultant for stakeholders, providing expertise on project deliverables involving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analyze healthcare datasets and support data-driven decision-making.</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constructed, and deployed scalable applications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conjunction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rapid deployment and high availability of health tech solutions in production.</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Machine Learning models, focusing on applications such as </w:t>
      </w:r>
      <w:r w:rsidRPr="00C3688B">
        <w:rPr>
          <w:rFonts w:ascii="Arial" w:hAnsi="Arial" w:cs="Arial"/>
          <w:b/>
          <w:color w:val="424242" w:themeColor="text1" w:themeShade="BF"/>
          <w:sz w:val="20"/>
          <w:szCs w:val="20"/>
        </w:rPr>
        <w:t xml:space="preserve">natural language processing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predictive analytics to forecast health trends and improve service delivery outcomes.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the performance of deployed models through metrics like feature drift and accuracy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enhancements that kept adherence to accuracy standards across clinical use cases.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and training sessions on Machine Learning principles, demonstrating tools like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science modeling techniques to broaden understanding among project teams.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query and manipulate vast datasets from electronic health record systems, extracting relevant data that informed various health initiatives and programs.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A/B testing campaigns for intervention programs, utilizing insights developed from total cohort analysis to identify effective healthcare delivery strategies using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processing.</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integration and deployment practices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development workflows and facilitating rapid application deployment cycles in collaboration with diverse team members.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Supervised junior data scientists and developers, mentoring them in technical skills across </w:t>
      </w:r>
      <w:r w:rsidRPr="00C3688B">
        <w:rPr>
          <w:rFonts w:ascii="Arial" w:hAnsi="Arial" w:cs="Arial"/>
          <w:b/>
          <w:color w:val="424242" w:themeColor="text1" w:themeShade="BF"/>
          <w:sz w:val="20"/>
          <w:szCs w:val="20"/>
        </w:rPr>
        <w:t xml:space="preserve">data mining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visualization tools like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overall team productivity and output quality.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Set up CI/CD pipelines leveraging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establishing robust frameworks that permitted regular updates and maintenance of healthcare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E025ED" w:rsidR="00A15968" w:rsidRPr="00C3688B" w:rsidRDefault="00AF4025"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KMS Technology, Atlanta, GA</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reporting dashboards using </w:t>
      </w:r>
      <w:r w:rsidRPr="00C3688B">
        <w:rPr>
          <w:rFonts w:ascii="Arial" w:hAnsi="Arial" w:cs="Arial"/>
          <w:b/>
          <w:bCs/>
          <w:color w:val="424242" w:themeColor="text1" w:themeShade="BF"/>
          <w:sz w:val="20"/>
        </w:rPr>
        <w:t xml:space="preserve">Looker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complex data sources, providing stakeholders with actionable insights that advanced strategic initiatives in patient management and health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creation and refinement of machine learning models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Apache 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 cases that drove efficiency in health informatics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planning sessions for AI-based analytics products, applying hands-on experience with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robust application performance and stakeholder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production data pipelines with strong emphasis on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optimization techniques, enhancing data accessibility and reporting effectiveness across healthcare departments.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user acceptance testing for new data science applications, gathering feedback and implementing enhancements based on observations made during model performance assessment.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statistical analysis methods using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sci-kit 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evaluate experiment outcomes and refine algorithms aimed at improving health assessment tools.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product managers to enhance application features, ensuring alignment with user needs and operational goals supported by qualitative data from health service trials.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software teams on cloud services, improving data retrieval processes within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ensuring system reliability for various health applications.</w:t>
      </w:r>
      <w:r w:rsidR="00A15968" w:rsidRPr="00C3688B">
        <w:rPr>
          <w:rFonts w:ascii="Arial" w:hAnsi="Arial" w:cs="Arial"/>
          <w:bCs/>
          <w:color w:val="424242" w:themeColor="text1" w:themeShade="BF"/>
          <w:sz w:val="20"/>
        </w:rPr>
        <w:br/>
      </w:r>
    </w:p>
    <w:p w14:paraId="0732A7BE" w14:textId="494BDB2F" w:rsidR="00A6672E" w:rsidRPr="00705207" w:rsidRDefault="00AF4025"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Okta</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San Francisco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software development projects focused on building scalable web applications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SQLAlchemy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solutions that streamlined workflows in a SaaS model.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software issues with a focus on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applications, actively collaborating with peers to enhance team output.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lifecycle, from planning to deployment, for multiple healthcare application prototypes using </w:t>
      </w:r>
      <w:r w:rsidRPr="00C3688B">
        <w:rPr>
          <w:rFonts w:ascii="Arial" w:hAnsi="Arial" w:cs="Arial"/>
          <w:b/>
          <w:bCs/>
          <w:color w:val="424242" w:themeColor="text1" w:themeShade="BF"/>
          <w:sz w:val="20"/>
        </w:rPr>
        <w:t xml:space="preserve">AJAX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basic data analyses and visualized results using </w:t>
      </w:r>
      <w:r w:rsidRPr="00C3688B">
        <w:rPr>
          <w:rFonts w:ascii="Arial" w:hAnsi="Arial" w:cs="Arial"/>
          <w:b/>
          <w:bCs/>
          <w:color w:val="424242" w:themeColor="text1" w:themeShade="BF"/>
          <w:sz w:val="20"/>
        </w:rPr>
        <w:t xml:space="preserve">Matplotlib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demonstrating findings to the team to improve general understanding of data trends in healthcare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developers in best practices for coding and application development, focusing on established industry standards for building robust applications and user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Conformed to agile development methodologies, participating in regular stand-ups to report on project progress in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minor enhancements for existing applications alongside training sessions for new developers on basic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core development principles, ensuring a smooth onboarding process.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88EA6" w14:textId="77777777" w:rsidR="00595488" w:rsidRDefault="00595488" w:rsidP="00B70778">
      <w:r>
        <w:separator/>
      </w:r>
    </w:p>
  </w:endnote>
  <w:endnote w:type="continuationSeparator" w:id="0">
    <w:p w14:paraId="6A530684" w14:textId="77777777" w:rsidR="00595488" w:rsidRDefault="00595488"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CA7F0" w14:textId="77777777" w:rsidR="00595488" w:rsidRDefault="00595488" w:rsidP="00B70778">
      <w:r>
        <w:separator/>
      </w:r>
    </w:p>
  </w:footnote>
  <w:footnote w:type="continuationSeparator" w:id="0">
    <w:p w14:paraId="423F33BB" w14:textId="77777777" w:rsidR="00595488" w:rsidRDefault="00595488"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1445658867">
    <w:abstractNumId w:val="8"/>
  </w:num>
  <w:num w:numId="2" w16cid:durableId="1127815331">
    <w:abstractNumId w:val="3"/>
  </w:num>
  <w:num w:numId="3" w16cid:durableId="1452093257">
    <w:abstractNumId w:val="9"/>
  </w:num>
  <w:num w:numId="4" w16cid:durableId="1409617377">
    <w:abstractNumId w:val="4"/>
  </w:num>
  <w:num w:numId="5" w16cid:durableId="546533830">
    <w:abstractNumId w:val="0"/>
  </w:num>
  <w:num w:numId="6" w16cid:durableId="246770094">
    <w:abstractNumId w:val="5"/>
  </w:num>
  <w:num w:numId="7" w16cid:durableId="676737067">
    <w:abstractNumId w:val="7"/>
  </w:num>
  <w:num w:numId="8" w16cid:durableId="2028484864">
    <w:abstractNumId w:val="2"/>
  </w:num>
  <w:num w:numId="9" w16cid:durableId="391004169">
    <w:abstractNumId w:val="6"/>
  </w:num>
  <w:num w:numId="10" w16cid:durableId="2463058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A1F"/>
    <w:rsid w:val="0000550B"/>
    <w:rsid w:val="000139E8"/>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47E3"/>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95488"/>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1948"/>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docId w15:val="{C95700A0-6EAB-4710-8599-B26959B0A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1">
    <w:name w:val="Unresolved Mention1"/>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dean.reed420@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E7EFC-4054-4537-BB7E-47B6DE445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5759</TotalTime>
  <Pages>1</Pages>
  <Words>109</Words>
  <Characters>626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Matthew Sliger</cp:lastModifiedBy>
  <cp:revision>135</cp:revision>
  <dcterms:created xsi:type="dcterms:W3CDTF">2024-01-03T13:34:00Z</dcterms:created>
  <dcterms:modified xsi:type="dcterms:W3CDTF">2025-05-29T14:51:00Z</dcterms:modified>
</cp:coreProperties>
</file>