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software developer with over 11 years of experience in web and mobile applications, specializing in Identity and Access Management (IAM) solutions. Proven expertise in implementing ForgeRock components and identity protocols to deliver secure access. Demonstrated proficiency in integrating IAM systems to enhance organizational security protocols and regulatory compliance, while collaborating effectively with cross-functional teams.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Java, JavaScript, Groovy, Shell,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Frameworks and Libraries:</w:t>
      </w:r>
      <w:r w:rsidRPr="00C3688B">
        <w:rPr>
          <w:rFonts w:ascii="Arial" w:hAnsi="Arial" w:cs="Arial"/>
          <w:color w:val="424242" w:themeColor="text1" w:themeShade="BF"/>
          <w:sz w:val="20"/>
          <w:szCs w:val="20"/>
        </w:rPr>
        <w:t xml:space="preserve"> ForgeRock AM, ForgeRock IDM, ForgeRock DS, ForgeRock IG,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Technologies:</w:t>
      </w:r>
      <w:r w:rsidRPr="00C3688B">
        <w:rPr>
          <w:rFonts w:ascii="Arial" w:hAnsi="Arial" w:cs="Arial"/>
          <w:color w:val="424242" w:themeColor="text1" w:themeShade="BF"/>
          <w:sz w:val="20"/>
          <w:szCs w:val="20"/>
        </w:rPr>
        <w:t xml:space="preserve"> AWS, Azure, GCP,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Protocols and Standards:</w:t>
      </w:r>
      <w:r w:rsidRPr="00C3688B">
        <w:rPr>
          <w:rFonts w:ascii="Arial" w:hAnsi="Arial" w:cs="Arial"/>
          <w:color w:val="424242" w:themeColor="text1" w:themeShade="BF"/>
          <w:sz w:val="20"/>
          <w:szCs w:val="20"/>
        </w:rPr>
        <w:t xml:space="preserve"> SAML, OAuth2, OpenID Connect, LDAP, RBAC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DevOps Tools:</w:t>
      </w:r>
      <w:r w:rsidRPr="00C3688B">
        <w:rPr>
          <w:rFonts w:ascii="Arial" w:hAnsi="Arial" w:cs="Arial"/>
          <w:color w:val="424242" w:themeColor="text1" w:themeShade="BF"/>
          <w:sz w:val="20"/>
          <w:szCs w:val="20"/>
        </w:rPr>
        <w:t xml:space="preserve"> Git, Jenkins, Terraform, Ansible,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w:t>
      </w:r>
      <w:r w:rsidRPr="00C3688B">
        <w:rPr>
          <w:rFonts w:ascii="Arial" w:hAnsi="Arial" w:cs="Arial"/>
          <w:b/>
          <w:color w:val="424242" w:themeColor="text1" w:themeShade="BF"/>
          <w:sz w:val="20"/>
          <w:szCs w:val="20"/>
        </w:rPr>
        <w:t xml:space="preserve">ForgeRock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Identity Platform components like </w:t>
      </w:r>
      <w:r w:rsidRPr="00C3688B">
        <w:rPr>
          <w:rFonts w:ascii="Arial" w:hAnsi="Arial" w:cs="Arial"/>
          <w:b/>
          <w:color w:val="424242" w:themeColor="text1" w:themeShade="BF"/>
          <w:sz w:val="20"/>
          <w:szCs w:val="20"/>
        </w:rPr>
        <w:t xml:space="preserve">Access Management (AM)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Identity Management (IDM)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robust integration with enterprise applications and consistent security protocols.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w:t>
      </w:r>
      <w:r w:rsidRPr="00C3688B">
        <w:rPr>
          <w:rFonts w:ascii="Arial" w:hAnsi="Arial" w:cs="Arial"/>
          <w:b/>
          <w:color w:val="424242" w:themeColor="text1" w:themeShade="BF"/>
          <w:sz w:val="20"/>
          <w:szCs w:val="20"/>
        </w:rPr>
        <w:t xml:space="preserve">Single Sign-On (SSO)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and </w:t>
      </w:r>
      <w:r w:rsidRPr="00C3688B">
        <w:rPr>
          <w:rFonts w:ascii="Arial" w:hAnsi="Arial" w:cs="Arial"/>
          <w:b/>
          <w:color w:val="424242" w:themeColor="text1" w:themeShade="BF"/>
          <w:sz w:val="20"/>
          <w:szCs w:val="20"/>
        </w:rPr>
        <w:t xml:space="preserve">Multi-Factor Authentication (MFA)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enhancing system security, thus providing seamless user access across multiple applications and improving user experience significantly.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connectors and maintained identity and access management workflows, leveraging *Groovy* for scripting purposes to integrate </w:t>
      </w:r>
      <w:r w:rsidRPr="00C3688B">
        <w:rPr>
          <w:rFonts w:ascii="Arial" w:hAnsi="Arial" w:cs="Arial"/>
          <w:b/>
          <w:color w:val="424242" w:themeColor="text1" w:themeShade="BF"/>
          <w:sz w:val="20"/>
          <w:szCs w:val="20"/>
        </w:rPr>
        <w:t xml:space="preserve">ForgeRock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with third-party applications effectively.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DevOps and InfoSec teams to optimize the </w:t>
      </w:r>
      <w:r w:rsidRPr="00C3688B">
        <w:rPr>
          <w:rFonts w:ascii="Arial" w:hAnsi="Arial" w:cs="Arial"/>
          <w:b/>
          <w:color w:val="424242" w:themeColor="text1" w:themeShade="BF"/>
          <w:sz w:val="20"/>
          <w:szCs w:val="20"/>
        </w:rPr>
        <w:t xml:space="preserve">ForgeRock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applying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orchestration tools to enhance deployment agility and service scalability.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compliance measures for </w:t>
      </w:r>
      <w:r w:rsidRPr="00C3688B">
        <w:rPr>
          <w:rFonts w:ascii="Arial" w:hAnsi="Arial" w:cs="Arial"/>
          <w:b/>
          <w:color w:val="424242" w:themeColor="text1" w:themeShade="BF"/>
          <w:sz w:val="20"/>
          <w:szCs w:val="20"/>
        </w:rPr>
        <w:t xml:space="preserve">NIST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GDPR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ForgeRock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ensuring adherence to top security standards in all identity management processes across the organization.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troubleshooting and performance optimization for key services within the </w:t>
      </w:r>
      <w:r w:rsidRPr="00C3688B">
        <w:rPr>
          <w:rFonts w:ascii="Arial" w:hAnsi="Arial" w:cs="Arial"/>
          <w:b/>
          <w:color w:val="424242" w:themeColor="text1" w:themeShade="BF"/>
          <w:sz w:val="20"/>
          <w:szCs w:val="20"/>
        </w:rPr>
        <w:t xml:space="preserve">ForgeRock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suite, employing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and enhancing service uptime and reliability.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technical documentation and operational guides for </w:t>
      </w:r>
      <w:r w:rsidRPr="00C3688B">
        <w:rPr>
          <w:rFonts w:ascii="Arial" w:hAnsi="Arial" w:cs="Arial"/>
          <w:b/>
          <w:color w:val="424242" w:themeColor="text1" w:themeShade="BF"/>
          <w:sz w:val="20"/>
          <w:szCs w:val="20"/>
        </w:rPr>
        <w:t xml:space="preserve">ForgeRock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administration, creating a comprehensive knowledge base that empowered cross-functional teams and eased the onboarding process.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identity protocols including </w:t>
      </w:r>
      <w:r w:rsidRPr="00C3688B">
        <w:rPr>
          <w:rFonts w:ascii="Arial" w:hAnsi="Arial" w:cs="Arial"/>
          <w:b/>
          <w:color w:val="424242" w:themeColor="text1" w:themeShade="BF"/>
          <w:sz w:val="20"/>
          <w:szCs w:val="20"/>
        </w:rPr>
        <w:t xml:space="preserve">SAML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OIDC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secure, standardized access management across multiple applications and enhancing overall system interoperability.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w:t>
      </w:r>
      <w:r w:rsidRPr="00C3688B">
        <w:rPr>
          <w:rFonts w:ascii="Arial" w:hAnsi="Arial" w:cs="Arial"/>
          <w:b/>
          <w:color w:val="424242" w:themeColor="text1" w:themeShade="BF"/>
          <w:sz w:val="20"/>
          <w:szCs w:val="20"/>
        </w:rPr>
        <w:t xml:space="preserve">ForgeRock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achieving improved management of containerized applications and increasing deployment consistency and scaling capabilities.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Advocated for best practices in </w:t>
      </w:r>
      <w:r w:rsidRPr="00C3688B">
        <w:rPr>
          <w:rFonts w:ascii="Arial" w:hAnsi="Arial" w:cs="Arial"/>
          <w:b/>
          <w:color w:val="424242" w:themeColor="text1" w:themeShade="BF"/>
          <w:sz w:val="20"/>
          <w:szCs w:val="20"/>
        </w:rPr>
        <w:t xml:space="preserve">REST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security amidst cross-departmental initiatives, ensuring secure exchanges of user data and compliance with industry regulations.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design discussions with application teams, formulating IAM solutions that addressed specific security challenges faced by the organization during digital transformation.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collaborative relationships with product owners and stakeholders, aligning IAM technology solutions closely with business needs to enhance inclusivity and user service delivery.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identity management systems by implementing </w:t>
      </w:r>
      <w:r w:rsidRPr="00C3688B">
        <w:rPr>
          <w:rFonts w:ascii="Arial" w:hAnsi="Arial" w:cs="Arial"/>
          <w:b/>
          <w:bCs/>
          <w:color w:val="424242" w:themeColor="text1" w:themeShade="BF"/>
          <w:sz w:val="20"/>
        </w:rPr>
        <w:t xml:space="preserve">RBAC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ABAC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tailored access controls that secured sensitive information while promoting user efficiency and operational fluidity.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migration projects involving </w:t>
      </w:r>
      <w:r w:rsidRPr="00C3688B">
        <w:rPr>
          <w:rFonts w:ascii="Arial" w:hAnsi="Arial" w:cs="Arial"/>
          <w:b/>
          <w:bCs/>
          <w:color w:val="424242" w:themeColor="text1" w:themeShade="BF"/>
          <w:sz w:val="20"/>
        </w:rPr>
        <w:t xml:space="preserve">LDAP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modernizing older systems by transitioning to </w:t>
      </w:r>
      <w:r w:rsidRPr="00C3688B">
        <w:rPr>
          <w:rFonts w:ascii="Arial" w:hAnsi="Arial" w:cs="Arial"/>
          <w:b/>
          <w:bCs/>
          <w:color w:val="424242" w:themeColor="text1" w:themeShade="BF"/>
          <w:sz w:val="20"/>
        </w:rPr>
        <w:t xml:space="preserve">ForgeRock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resulting in improved data accuracy and accessibility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ensure that onboarding and access controls for new users aligned with best practices and corporate policies enforcing security protocols and governance.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issues related to </w:t>
      </w:r>
      <w:r w:rsidRPr="00C3688B">
        <w:rPr>
          <w:rFonts w:ascii="Arial" w:hAnsi="Arial" w:cs="Arial"/>
          <w:b/>
          <w:bCs/>
          <w:color w:val="424242" w:themeColor="text1" w:themeShade="BF"/>
          <w:sz w:val="20"/>
        </w:rPr>
        <w:t xml:space="preserve">REST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interactions within identity solutions, employing log analysis techniques and communication with product teams for swift resolutions.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tools for data migration processes integrating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applets with </w:t>
      </w:r>
      <w:r w:rsidRPr="00C3688B">
        <w:rPr>
          <w:rFonts w:ascii="Arial" w:hAnsi="Arial" w:cs="Arial"/>
          <w:b/>
          <w:bCs/>
          <w:color w:val="424242" w:themeColor="text1" w:themeShade="BF"/>
          <w:sz w:val="20"/>
        </w:rPr>
        <w:t xml:space="preserve">ForgeRock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providing efficient solutions for transferring user data while maintaining integrity and compliance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of system architecture and access management protocols to ensure architectural compliance and provide guidance for future modifications and system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transformation workshops to share insights on </w:t>
      </w:r>
      <w:r w:rsidRPr="00C3688B">
        <w:rPr>
          <w:rFonts w:ascii="Arial" w:hAnsi="Arial" w:cs="Arial"/>
          <w:b/>
          <w:bCs/>
          <w:color w:val="424242" w:themeColor="text1" w:themeShade="BF"/>
          <w:sz w:val="20"/>
        </w:rPr>
        <w:t xml:space="preserve">ForgeRock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capabilities, demonstrating the platform's potential for adapting to an organization's dynamic access management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training and mentoring junior developers about IAM principles and </w:t>
      </w:r>
      <w:r w:rsidRPr="00C3688B">
        <w:rPr>
          <w:rFonts w:ascii="Arial" w:hAnsi="Arial" w:cs="Arial"/>
          <w:b/>
          <w:bCs/>
          <w:color w:val="424242" w:themeColor="text1" w:themeShade="BF"/>
          <w:sz w:val="20"/>
        </w:rPr>
        <w:t xml:space="preserve">ForgeRock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fostering a culture of knowledge sharing and continuous improvement within the team.</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projects that streamlined identity access management and improved service delivery for various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building IAM solutions, focusing on user authentication and authorization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integrations to various external service providers for secure access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components as part of identity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Groovy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system's adaptability and maintainability to meet evolving project requirements immediately.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conducting assessments of existing identity management frameworks, recommending enhancements leveraging </w:t>
      </w:r>
      <w:r w:rsidRPr="00C3688B">
        <w:rPr>
          <w:rFonts w:ascii="Arial" w:hAnsi="Arial" w:cs="Arial"/>
          <w:b/>
          <w:bCs/>
          <w:color w:val="424242" w:themeColor="text1" w:themeShade="BF"/>
          <w:sz w:val="20"/>
        </w:rPr>
        <w:t xml:space="preserve">ForgeRock's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capabilities to strengthen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legacy authentication systems and deploying transitional solutions that ensured continuity during migration to, enhancing data flow and integrity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secure protocols such as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federations, connecting disparate systems and expanding the capability of access management across different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on maintaining documentation for both technical specifications and user training in </w:t>
      </w:r>
      <w:r w:rsidRPr="00C3688B">
        <w:rPr>
          <w:rFonts w:ascii="Arial" w:hAnsi="Arial" w:cs="Arial"/>
          <w:b/>
          <w:bCs/>
          <w:color w:val="424242" w:themeColor="text1" w:themeShade="BF"/>
          <w:sz w:val="20"/>
        </w:rPr>
        <w:t xml:space="preserve">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improving stakeholder understanding and adoption metrics throughout the organization.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