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29FC546" w14:textId="5BB29FDF" w:rsidR="007D6A1F" w:rsidRPr="00C3688B" w:rsidRDefault="00AF4025"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Deanthony Reed</w:t>
      </w:r>
    </w:p>
    <w:p w14:paraId="065FE965" w14:textId="77BAB41D" w:rsidR="009A07E1" w:rsidRPr="00C3688B" w:rsidRDefault="002947E3"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 xml:space="preserve">Senior Data Engineer</w:t>
      </w:r>
    </w:p>
    <w:p w14:paraId="4CADFDA6" w14:textId="24A1636B" w:rsidR="00DC6247" w:rsidRPr="00E31B6D" w:rsidRDefault="008D1EF3" w:rsidP="00FC5319">
      <w:pPr>
        <w:tabs>
          <w:tab w:val="right" w:pos="10080"/>
        </w:tabs>
        <w:ind w:left="-180" w:right="-414" w:hanging="180"/>
        <w:jc w:val="center"/>
        <w:rPr>
          <w:rFonts w:eastAsia="Arial Unicode MS" w:cs="Arial"/>
          <w:color w:val="424242" w:themeColor="text1" w:themeShade="BF"/>
          <w:sz w:val="20"/>
          <w:szCs w:val="20"/>
        </w:rPr>
      </w:pPr>
      <w:r w:rsidRPr="008D1EF3">
        <w:rPr>
          <w:rFonts w:eastAsia="Arial Unicode MS" w:cs="Arial"/>
          <w:color w:val="424242" w:themeColor="text1" w:themeShade="BF"/>
          <w:sz w:val="20"/>
          <w:szCs w:val="20"/>
        </w:rPr>
        <w:t>McDonough</w:t>
      </w:r>
      <w:r w:rsidR="00912978">
        <w:rPr>
          <w:rFonts w:eastAsia="Arial Unicode MS" w:cs="Arial"/>
          <w:color w:val="424242" w:themeColor="text1" w:themeShade="BF"/>
          <w:sz w:val="20"/>
          <w:szCs w:val="20"/>
        </w:rPr>
        <w:t>, G</w:t>
      </w:r>
      <w:r w:rsidR="00E31B6D" w:rsidRPr="00E31B6D">
        <w:rPr>
          <w:rFonts w:eastAsia="Arial Unicode MS" w:cs="Arial"/>
          <w:color w:val="424242" w:themeColor="text1" w:themeShade="BF"/>
          <w:sz w:val="20"/>
          <w:szCs w:val="20"/>
        </w:rPr>
        <w:t>A</w:t>
      </w:r>
      <w:r w:rsidR="00DC6247" w:rsidRPr="00E31B6D">
        <w:rPr>
          <w:rFonts w:eastAsia="Arial Unicode MS" w:cs="Arial"/>
          <w:color w:val="424242" w:themeColor="text1" w:themeShade="BF"/>
          <w:sz w:val="20"/>
          <w:szCs w:val="20"/>
        </w:rPr>
        <w:t xml:space="preserve">, </w:t>
      </w:r>
      <w:r w:rsidR="00912978">
        <w:rPr>
          <w:rFonts w:eastAsia="Arial Unicode MS" w:cs="Arial"/>
          <w:color w:val="424242" w:themeColor="text1" w:themeShade="BF"/>
          <w:sz w:val="20"/>
          <w:szCs w:val="20"/>
        </w:rPr>
        <w:t>30</w:t>
      </w:r>
      <w:r>
        <w:rPr>
          <w:rFonts w:eastAsia="Arial Unicode MS" w:cs="Arial"/>
          <w:color w:val="424242" w:themeColor="text1" w:themeShade="BF"/>
          <w:sz w:val="20"/>
          <w:szCs w:val="20"/>
        </w:rPr>
        <w:t>25</w:t>
      </w:r>
      <w:r w:rsidR="00912978">
        <w:rPr>
          <w:rFonts w:eastAsia="Arial Unicode MS" w:cs="Arial"/>
          <w:color w:val="424242" w:themeColor="text1" w:themeShade="BF"/>
          <w:sz w:val="20"/>
          <w:szCs w:val="20"/>
        </w:rPr>
        <w:t>2</w:t>
      </w:r>
      <w:r w:rsidR="00DC6247" w:rsidRPr="00E31B6D">
        <w:rPr>
          <w:rFonts w:eastAsia="Arial Unicode MS" w:cs="Arial"/>
          <w:color w:val="424242" w:themeColor="text1" w:themeShade="BF"/>
          <w:sz w:val="20"/>
          <w:szCs w:val="20"/>
        </w:rPr>
        <w:t xml:space="preserve"> | </w:t>
      </w:r>
      <w:r w:rsidR="00B7317B" w:rsidRPr="00B7317B">
        <w:rPr>
          <w:rFonts w:eastAsia="Arial Unicode MS" w:cs="Arial"/>
          <w:color w:val="424242" w:themeColor="text1" w:themeShade="BF"/>
          <w:sz w:val="20"/>
          <w:szCs w:val="20"/>
        </w:rPr>
        <w:t>(341) 209-0980</w:t>
      </w:r>
      <w:r w:rsidR="00B7317B">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8" w:history="1">
        <w:r w:rsidR="00217878">
          <w:rPr>
            <w:rStyle w:val="Hyperlink"/>
            <w:sz w:val="20"/>
            <w:szCs w:val="20"/>
          </w:rPr>
          <w:t>dean</w:t>
        </w:r>
        <w:r w:rsidR="00912978" w:rsidRPr="00EF2370">
          <w:rPr>
            <w:rStyle w:val="Hyperlink"/>
            <w:sz w:val="20"/>
            <w:szCs w:val="20"/>
          </w:rPr>
          <w:t>reed</w:t>
        </w:r>
        <w:r w:rsidR="00217878">
          <w:rPr>
            <w:rStyle w:val="Hyperlink"/>
            <w:sz w:val="20"/>
            <w:szCs w:val="20"/>
          </w:rPr>
          <w:t>.dev</w:t>
        </w:r>
        <w:r w:rsidR="00912978" w:rsidRPr="00EF2370">
          <w:rPr>
            <w:rStyle w:val="Hyperlink"/>
            <w:sz w:val="20"/>
            <w:szCs w:val="20"/>
          </w:rPr>
          <w:t>420@gmail.com</w:t>
        </w:r>
      </w:hyperlink>
      <w:r w:rsidR="00C129C1">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Accomplished Senior Data Engineer with 11 years of experience in software development, specializing in web and mobile applications. Adept in creating scalable data solutions, project management, and cloud technologies, contributing significantly to stakeholder engagement and operational efficiency across various public sector projects.</w:t>
      </w:r>
      <w:r w:rsidR="006943C8" w:rsidRPr="00C3688B">
        <w:rPr>
          <w:rFonts w:cs="Arial"/>
          <w:iCs/>
          <w:color w:val="424242" w:themeColor="text1" w:themeShade="BF"/>
          <w:sz w:val="20"/>
        </w:rPr>
        <w:t/>
      </w:r>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t xml:space="preserve">Programming Languages:</w:t>
      </w:r>
      <w:r w:rsidRPr="00C3688B">
        <w:rPr>
          <w:rFonts w:ascii="Arial" w:hAnsi="Arial" w:cs="Arial"/>
          <w:color w:val="424242" w:themeColor="text1" w:themeShade="BF"/>
          <w:sz w:val="20"/>
          <w:szCs w:val="20"/>
        </w:rPr>
        <w:t xml:space="preserve"> Python, Scala, Java, SQL, JavaScript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t xml:space="preserve">Cloud Platforms:</w:t>
      </w:r>
      <w:r w:rsidRPr="00C3688B">
        <w:rPr>
          <w:rFonts w:ascii="Arial" w:hAnsi="Arial" w:cs="Arial"/>
          <w:color w:val="424242" w:themeColor="text1" w:themeShade="BF"/>
          <w:sz w:val="20"/>
          <w:szCs w:val="20"/>
        </w:rPr>
        <w:t xml:space="preserve"> AWS, Google Cloud Platform, Microsoft Azure, Terraform, CloudFormation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t xml:space="preserve">Data Technologies:</w:t>
      </w:r>
      <w:r w:rsidRPr="00C3688B">
        <w:rPr>
          <w:rFonts w:ascii="Arial" w:hAnsi="Arial" w:cs="Arial"/>
          <w:color w:val="424242" w:themeColor="text1" w:themeShade="BF"/>
          <w:sz w:val="20"/>
          <w:szCs w:val="20"/>
        </w:rPr>
        <w:t xml:space="preserve"> Data Lakes, Data Warehousing, ETL (Extract, Transform, Load), Apache Kafka, Apache Spark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t xml:space="preserve">Frameworks &amp; Libraries:</w:t>
      </w:r>
      <w:r w:rsidRPr="00C3688B">
        <w:rPr>
          <w:rFonts w:ascii="Arial" w:hAnsi="Arial" w:cs="Arial"/>
          <w:color w:val="424242" w:themeColor="text1" w:themeShade="BF"/>
          <w:sz w:val="20"/>
          <w:szCs w:val="20"/>
        </w:rPr>
        <w:t xml:space="preserve"> Django, Flask, Spring Boot, React, Node.js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t xml:space="preserve">Tools &amp; Platforms:</w:t>
      </w:r>
      <w:r w:rsidRPr="00C3688B">
        <w:rPr>
          <w:rFonts w:ascii="Arial" w:hAnsi="Arial" w:cs="Arial"/>
          <w:color w:val="424242" w:themeColor="text1" w:themeShade="BF"/>
          <w:sz w:val="20"/>
          <w:szCs w:val="20"/>
        </w:rPr>
        <w:t xml:space="preserve"> Git, Docker, Kubernetes, Tableau, Power BI</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4A2E0505" w:rsidR="00893C76" w:rsidRPr="00705207" w:rsidRDefault="00AF4025" w:rsidP="00705207">
      <w:pPr>
        <w:tabs>
          <w:tab w:val="right" w:pos="10710"/>
        </w:tabs>
        <w:spacing w:line="252" w:lineRule="auto"/>
        <w:ind w:right="90"/>
        <w:rPr>
          <w:rFonts w:eastAsia="Cambria" w:cs="Arial"/>
          <w:color w:val="424242" w:themeColor="text1" w:themeShade="BF"/>
          <w:sz w:val="21"/>
          <w:szCs w:val="21"/>
        </w:rPr>
      </w:pPr>
      <w:r>
        <w:rPr>
          <w:rFonts w:eastAsia="Cambria" w:cs="Arial"/>
          <w:b/>
          <w:color w:val="424242" w:themeColor="text1" w:themeShade="BF"/>
          <w:sz w:val="24"/>
          <w:szCs w:val="24"/>
        </w:rPr>
        <w:t>MojoTech, Providence, RI, 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2947E3">
        <w:rPr>
          <w:rFonts w:eastAsia="Cambria" w:cs="Arial"/>
          <w:color w:val="424242" w:themeColor="text1" w:themeShade="BF"/>
          <w:sz w:val="21"/>
          <w:szCs w:val="21"/>
        </w:rPr>
        <w:t xml:space="preserve"> </w:t>
      </w:r>
      <w:r w:rsidR="002947E3">
        <w:rPr>
          <w:rFonts w:cs="Arial"/>
          <w:b/>
          <w:bCs/>
          <w:color w:val="424242" w:themeColor="text1" w:themeShade="BF"/>
          <w:sz w:val="20"/>
        </w:rPr>
        <w:t xml:space="preserve">Senior Data Engineer</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Apr</w:t>
      </w:r>
      <w:r w:rsidR="00E31B6D">
        <w:rPr>
          <w:rFonts w:eastAsia="Cambria" w:cs="Arial"/>
          <w:color w:val="424242" w:themeColor="text1" w:themeShade="BF"/>
          <w:sz w:val="21"/>
          <w:szCs w:val="21"/>
        </w:rPr>
        <w:t xml:space="preserve"> </w:t>
      </w:r>
      <w:r w:rsidR="00102A0A" w:rsidRPr="00C3688B">
        <w:rPr>
          <w:rFonts w:eastAsia="Cambria" w:cs="Arial"/>
          <w:color w:val="424242" w:themeColor="text1" w:themeShade="BF"/>
          <w:sz w:val="21"/>
          <w:szCs w:val="21"/>
        </w:rPr>
        <w:t>2020 – Current</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engineered high-performance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data warehouse models integrating </w:t>
      </w:r>
      <w:r w:rsidRPr="00C3688B">
        <w:rPr>
          <w:rFonts w:ascii="Arial" w:hAnsi="Arial" w:cs="Arial"/>
          <w:b/>
          <w:color w:val="424242" w:themeColor="text1" w:themeShade="BF"/>
          <w:sz w:val="20"/>
          <w:szCs w:val="20"/>
        </w:rPr>
        <w:t xml:space="preserve">Scala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facilitating analytics that improved decision making across various public agencies with robust data solutions.</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cross-functional teams to gather data requirements while utilizing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infrastructure automation in cloud environments, enhancing efficiency in project delivery and increasing data accessibility across departments.</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on designing scalable </w:t>
      </w:r>
      <w:r w:rsidRPr="00C3688B">
        <w:rPr>
          <w:rFonts w:ascii="Arial" w:hAnsi="Arial" w:cs="Arial"/>
          <w:b/>
          <w:color w:val="424242" w:themeColor="text1" w:themeShade="BF"/>
          <w:sz w:val="20"/>
          <w:szCs w:val="20"/>
        </w:rPr>
        <w:t xml:space="preserve">ETL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pipelines for incoming data streams using </w:t>
      </w:r>
      <w:r w:rsidRPr="00C3688B">
        <w:rPr>
          <w:rFonts w:ascii="Arial" w:hAnsi="Arial" w:cs="Arial"/>
          <w:b/>
          <w:color w:val="424242" w:themeColor="text1" w:themeShade="BF"/>
          <w:sz w:val="20"/>
          <w:szCs w:val="20"/>
        </w:rPr>
        <w:t xml:space="preserve">Apache Kafka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Apache Spark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accommodating real-time data processing needs for public safety solutions.</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data engineers on </w:t>
      </w:r>
      <w:r w:rsidRPr="00C3688B">
        <w:rPr>
          <w:rFonts w:ascii="Arial" w:hAnsi="Arial" w:cs="Arial"/>
          <w:b/>
          <w:color w:val="424242" w:themeColor="text1" w:themeShade="BF"/>
          <w:sz w:val="20"/>
          <w:szCs w:val="20"/>
        </w:rPr>
        <w:t xml:space="preserv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query optimization and best practices, resulting in significant performance improvements for data retrieval in complex analytical applications.</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robust data quality checks and metadata management strategies using </w:t>
      </w:r>
      <w:r w:rsidRPr="00C3688B">
        <w:rPr>
          <w:rFonts w:ascii="Arial" w:hAnsi="Arial" w:cs="Arial"/>
          <w:b/>
          <w:color w:val="424242" w:themeColor="text1" w:themeShade="BF"/>
          <w:sz w:val="20"/>
          <w:szCs w:val="20"/>
        </w:rPr>
        <w:t xml:space="preserve">AWS Glue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the integrity and availability of critical data assets for analytical use.</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 proof of concept demonstrating custom </w:t>
      </w:r>
      <w:r w:rsidRPr="00C3688B">
        <w:rPr>
          <w:rFonts w:ascii="Arial" w:hAnsi="Arial" w:cs="Arial"/>
          <w:b/>
          <w:color w:val="424242" w:themeColor="text1" w:themeShade="BF"/>
          <w:sz w:val="20"/>
          <w:szCs w:val="20"/>
        </w:rPr>
        <w:t xml:space="preserve">Django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applications for data visualization, enhancing client engagement through interactive dashboards that made data insights easily accessible.</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with stakeholders to establish project goals and timelines, delivering comprehensive project documentation and planning using advanced tools such as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streamlined project execution.</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strategic brainstorming sessions focused on innovative data-sharing solutions, adapting existing architectures to meet specific client needs while presenting findings through whiteboarding sessions with stakeholders.</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effective data models and pipelines in </w:t>
      </w:r>
      <w:r w:rsidRPr="00C3688B">
        <w:rPr>
          <w:rFonts w:ascii="Arial" w:hAnsi="Arial" w:cs="Arial"/>
          <w:b/>
          <w:color w:val="424242" w:themeColor="text1" w:themeShade="BF"/>
          <w:sz w:val="20"/>
          <w:szCs w:val="20"/>
        </w:rPr>
        <w:t xml:space="preserve">AWS Redshift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dynamic reporting capabilities that improved transparency and performance metrics for several state agencies.</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agile project methodologies, demonstrating adaptability and collaboration by successfully managing multiple concurrent projects while aligning with cross-functional teams and client expectations.</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Tableau</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creating visual analytics that transformed complex data sets into actionable insights, ultimately bolstering decision-making capabilities in public sector environments.</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w:t>
      </w:r>
      <w:r w:rsidRPr="00C3688B">
        <w:rPr>
          <w:rFonts w:ascii="Arial" w:hAnsi="Arial" w:cs="Arial"/>
          <w:b/>
          <w:color w:val="424242" w:themeColor="text1" w:themeShade="BF"/>
          <w:sz w:val="20"/>
          <w:szCs w:val="20"/>
        </w:rPr>
        <w:t xml:space="preserve">RESTful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seamless data interchange between the internal systems and third-party applications, enhancing integration processes, which facilitated real-time data availability for clients.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4DE025ED" w:rsidR="00A15968" w:rsidRPr="00C3688B" w:rsidRDefault="00AF4025" w:rsidP="00253303">
      <w:pPr>
        <w:tabs>
          <w:tab w:val="right" w:pos="10800"/>
        </w:tabs>
        <w:spacing w:line="288" w:lineRule="auto"/>
        <w:rPr>
          <w:rFonts w:cs="Arial"/>
          <w:color w:val="424242" w:themeColor="text1" w:themeShade="BF"/>
          <w:sz w:val="20"/>
        </w:rPr>
      </w:pPr>
      <w:r>
        <w:rPr>
          <w:rFonts w:eastAsia="Cambria" w:cs="Arial"/>
          <w:b/>
          <w:color w:val="424242" w:themeColor="text1" w:themeShade="BF"/>
          <w:sz w:val="24"/>
          <w:szCs w:val="24"/>
        </w:rPr>
        <w:t>KMS Technology, Atlanta, GA</w:t>
      </w:r>
      <w:r w:rsidRPr="00C3688B">
        <w:rPr>
          <w:rFonts w:eastAsia="Cambria" w:cs="Arial"/>
          <w:color w:val="424242" w:themeColor="text1" w:themeShade="BF"/>
          <w:sz w:val="21"/>
          <w:szCs w:val="21"/>
        </w:rPr>
        <w:t xml:space="preserve"> </w:t>
      </w:r>
      <w:r w:rsidR="00102A0A" w:rsidRPr="00C3688B">
        <w:rPr>
          <w:rFonts w:eastAsia="Cambria" w:cs="Arial"/>
          <w:color w:val="424242" w:themeColor="text1" w:themeShade="BF"/>
          <w:sz w:val="21"/>
          <w:szCs w:val="21"/>
        </w:rPr>
        <w:t xml:space="preserve">- </w:t>
      </w:r>
      <w:r w:rsidR="008C658E">
        <w:rPr>
          <w:rFonts w:cs="Arial"/>
          <w:b/>
          <w:bCs/>
          <w:color w:val="424242" w:themeColor="text1" w:themeShade="BF"/>
          <w:sz w:val="20"/>
        </w:rPr>
        <w:t>Software</w:t>
      </w:r>
      <w:r w:rsidR="00102A0A" w:rsidRPr="00C3688B">
        <w:rPr>
          <w:rFonts w:cs="Arial"/>
          <w:b/>
          <w:bCs/>
          <w:color w:val="424242" w:themeColor="text1" w:themeShade="BF"/>
          <w:sz w:val="20"/>
        </w:rPr>
        <w:t xml:space="preserv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Jan</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with clients to understand requirements and used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develop data processing solutions that streamlined data ingestion from multiple sources for analytic processing.</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team members utilizing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database management and reporting, ensuring data accuracy and accessibility aligned with client project directives and compliance requirements.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design and execution of </w:t>
      </w:r>
      <w:r w:rsidRPr="00C3688B">
        <w:rPr>
          <w:rFonts w:ascii="Arial" w:hAnsi="Arial" w:cs="Arial"/>
          <w:b/>
          <w:bCs/>
          <w:color w:val="424242" w:themeColor="text1" w:themeShade="BF"/>
          <w:sz w:val="20"/>
        </w:rPr>
        <w:t xml:space="preserve">ETL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processes using </w:t>
      </w:r>
      <w:r w:rsidRPr="00C3688B">
        <w:rPr>
          <w:rFonts w:ascii="Arial" w:hAnsi="Arial" w:cs="Arial"/>
          <w:b/>
          <w:bCs/>
          <w:color w:val="424242" w:themeColor="text1" w:themeShade="BF"/>
          <w:sz w:val="20"/>
        </w:rPr>
        <w:t xml:space="preserve">Informatica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Talend</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data quality and performance in analytics projects for diverse industries.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sprints, providing updates and demonstrating features in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that enhanced the user experience of client-facing analytics dashboards for critical decision-making.</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automated deployment scripts using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accelerated application updates and improved the deployment cycle for client projects across varying environments.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enhancing data security protocols using </w:t>
      </w:r>
      <w:r w:rsidRPr="00C3688B">
        <w:rPr>
          <w:rFonts w:ascii="Arial" w:hAnsi="Arial" w:cs="Arial"/>
          <w:b/>
          <w:bCs/>
          <w:color w:val="424242" w:themeColor="text1" w:themeShade="BF"/>
          <w:sz w:val="20"/>
        </w:rPr>
        <w:t xml:space="preserve">AWS IAM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KMS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compliance with data integrity standards while maintaining top-notch service delivery for various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Wrote comprehensive documentation detailing data flows and model transformations using </w:t>
      </w:r>
      <w:r w:rsidRPr="00C3688B">
        <w:rPr>
          <w:rFonts w:ascii="Arial" w:hAnsi="Arial" w:cs="Arial"/>
          <w:b/>
          <w:bCs/>
          <w:color w:val="424242" w:themeColor="text1" w:themeShade="BF"/>
          <w:sz w:val="20"/>
        </w:rPr>
        <w:t xml:space="preserve">Lucidchart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promoting clarity and understanding among team members and clients alike.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QA processes, debugging and troubleshooting issues within data pipelines, using tools like </w:t>
      </w:r>
      <w:r w:rsidRPr="00C3688B">
        <w:rPr>
          <w:rFonts w:ascii="Arial" w:hAnsi="Arial" w:cs="Arial"/>
          <w:b/>
          <w:bCs/>
          <w:color w:val="424242" w:themeColor="text1" w:themeShade="BF"/>
          <w:sz w:val="20"/>
        </w:rPr>
        <w:t xml:space="preserve">Splunk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analyze logs and optimize the overall performance of data applications.</w:t>
      </w:r>
      <w:r w:rsidR="00A15968" w:rsidRPr="00C3688B">
        <w:rPr>
          <w:rFonts w:ascii="Arial" w:hAnsi="Arial" w:cs="Arial"/>
          <w:bCs/>
          <w:color w:val="424242" w:themeColor="text1" w:themeShade="BF"/>
          <w:sz w:val="20"/>
        </w:rPr>
        <w:br/>
      </w:r>
    </w:p>
    <w:p w14:paraId="0732A7BE" w14:textId="494BDB2F" w:rsidR="00A6672E" w:rsidRPr="00705207" w:rsidRDefault="00AF4025"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Okta</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San Francisco</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Pr>
          <w:rFonts w:cs="Arial"/>
          <w:b/>
          <w:bCs/>
          <w:color w:val="424242" w:themeColor="text1" w:themeShade="BF"/>
          <w:sz w:val="20"/>
        </w:rPr>
        <w:t>Engineer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Jan</w:t>
      </w:r>
      <w:r w:rsidR="00875364" w:rsidRPr="00C3688B">
        <w:rPr>
          <w:rFonts w:eastAsia="Cambria" w:cs="Arial"/>
          <w:color w:val="424242" w:themeColor="text1" w:themeShade="BF"/>
          <w:sz w:val="21"/>
          <w:szCs w:val="21"/>
        </w:rPr>
        <w:t xml:space="preserve"> 201</w:t>
      </w:r>
      <w:r w:rsidR="00E31B6D">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Aug</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building scalable </w:t>
      </w:r>
      <w:r w:rsidRPr="00C3688B">
        <w:rPr>
          <w:rFonts w:ascii="Arial" w:hAnsi="Arial" w:cs="Arial"/>
          <w:b/>
          <w:bCs/>
          <w:color w:val="424242" w:themeColor="text1" w:themeShade="BF"/>
          <w:sz w:val="20"/>
        </w:rPr>
        <w:t xml:space="preserve">SaaS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applications focusing on user authentication solutions using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Express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allowing clients to securely manage their users' data.</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developing internal tools to facilitate project management and data visualization, leading to improved workflow efficiency among team members and project stakeholders.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frontend application development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intuitive user interfaces that drove user engagement and experience enhancements.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Provided technical support to clients during project implementation, ensuring seamless transition and ongoing performance optimization for applications deployed in the cloud.</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Documented technical specifications for complex systems to guide both client and internal teams through development phases, reducing misunderstandings and aligning project outcomes.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retrospective meetings contributing thoughts on process improvements that fostered a culture of continuous learning, thereby enhancing the team's overall productivity.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 client-centric feedback loop that directly informed the enhancements of the applications, resulting in a 15% increase in customer satisfaction scores post-implementation.</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49629189"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sidR="00912978">
        <w:rPr>
          <w:rFonts w:eastAsia="Arial Unicode MS" w:cs="Arial"/>
          <w:color w:val="424242" w:themeColor="text1" w:themeShade="BF"/>
          <w:sz w:val="20"/>
          <w:szCs w:val="20"/>
        </w:rPr>
        <w:t>(Aug 2010 - May 2014</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0588EA6" w14:textId="77777777" w:rsidR="00595488" w:rsidRDefault="00595488" w:rsidP="00B70778">
      <w:r>
        <w:separator/>
      </w:r>
    </w:p>
  </w:endnote>
  <w:endnote w:type="continuationSeparator" w:id="0">
    <w:p w14:paraId="6A530684" w14:textId="77777777" w:rsidR="00595488" w:rsidRDefault="00595488"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25CA7F0" w14:textId="77777777" w:rsidR="00595488" w:rsidRDefault="00595488" w:rsidP="00B70778">
      <w:r>
        <w:separator/>
      </w:r>
    </w:p>
  </w:footnote>
  <w:footnote w:type="continuationSeparator" w:id="0">
    <w:p w14:paraId="423F33BB" w14:textId="77777777" w:rsidR="00595488" w:rsidRDefault="00595488" w:rsidP="00B7077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15:restartNumberingAfterBreak="0">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15:restartNumberingAfterBreak="0">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15:restartNumberingAfterBreak="0">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15:restartNumberingAfterBreak="0">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16cid:durableId="1445658867">
    <w:abstractNumId w:val="8"/>
  </w:num>
  <w:num w:numId="2" w16cid:durableId="1127815331">
    <w:abstractNumId w:val="3"/>
  </w:num>
  <w:num w:numId="3" w16cid:durableId="1452093257">
    <w:abstractNumId w:val="9"/>
  </w:num>
  <w:num w:numId="4" w16cid:durableId="1409617377">
    <w:abstractNumId w:val="4"/>
  </w:num>
  <w:num w:numId="5" w16cid:durableId="546533830">
    <w:abstractNumId w:val="0"/>
  </w:num>
  <w:num w:numId="6" w16cid:durableId="246770094">
    <w:abstractNumId w:val="5"/>
  </w:num>
  <w:num w:numId="7" w16cid:durableId="676737067">
    <w:abstractNumId w:val="7"/>
  </w:num>
  <w:num w:numId="8" w16cid:durableId="2028484864">
    <w:abstractNumId w:val="2"/>
  </w:num>
  <w:num w:numId="9" w16cid:durableId="391004169">
    <w:abstractNumId w:val="6"/>
  </w:num>
  <w:num w:numId="10" w16cid:durableId="24630588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7D6A1F"/>
    <w:rsid w:val="0000550B"/>
    <w:rsid w:val="000139E8"/>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60870"/>
    <w:rsid w:val="001651CE"/>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1B93"/>
    <w:rsid w:val="001E4016"/>
    <w:rsid w:val="001E7B40"/>
    <w:rsid w:val="001F313C"/>
    <w:rsid w:val="001F611A"/>
    <w:rsid w:val="00203673"/>
    <w:rsid w:val="00206B5E"/>
    <w:rsid w:val="00207157"/>
    <w:rsid w:val="00213C37"/>
    <w:rsid w:val="00217878"/>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47E3"/>
    <w:rsid w:val="00295AFA"/>
    <w:rsid w:val="002A7691"/>
    <w:rsid w:val="002B22B8"/>
    <w:rsid w:val="002D6ABD"/>
    <w:rsid w:val="002E502D"/>
    <w:rsid w:val="002F0764"/>
    <w:rsid w:val="002F1D33"/>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81310"/>
    <w:rsid w:val="003A16EA"/>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A67"/>
    <w:rsid w:val="004A200C"/>
    <w:rsid w:val="004B4E43"/>
    <w:rsid w:val="004C0078"/>
    <w:rsid w:val="004C56F1"/>
    <w:rsid w:val="004D59F4"/>
    <w:rsid w:val="004E121F"/>
    <w:rsid w:val="004E2F1F"/>
    <w:rsid w:val="004E3A70"/>
    <w:rsid w:val="004F0781"/>
    <w:rsid w:val="004F245C"/>
    <w:rsid w:val="004F3AC6"/>
    <w:rsid w:val="004F7A6C"/>
    <w:rsid w:val="00500E55"/>
    <w:rsid w:val="00507F40"/>
    <w:rsid w:val="005238EC"/>
    <w:rsid w:val="00523BB1"/>
    <w:rsid w:val="00523EBC"/>
    <w:rsid w:val="0053189A"/>
    <w:rsid w:val="0053228F"/>
    <w:rsid w:val="00534C56"/>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95488"/>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1343"/>
    <w:rsid w:val="006F2C81"/>
    <w:rsid w:val="006F3206"/>
    <w:rsid w:val="006F6EC0"/>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1948"/>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17F2"/>
    <w:rsid w:val="008C240F"/>
    <w:rsid w:val="008C3472"/>
    <w:rsid w:val="008C476B"/>
    <w:rsid w:val="008C658E"/>
    <w:rsid w:val="008C667D"/>
    <w:rsid w:val="008C6F2E"/>
    <w:rsid w:val="008C7F79"/>
    <w:rsid w:val="008D1EF3"/>
    <w:rsid w:val="008D33F0"/>
    <w:rsid w:val="008E7FBE"/>
    <w:rsid w:val="008F5929"/>
    <w:rsid w:val="009100D4"/>
    <w:rsid w:val="009119E0"/>
    <w:rsid w:val="00912978"/>
    <w:rsid w:val="00913304"/>
    <w:rsid w:val="009304CA"/>
    <w:rsid w:val="009309B9"/>
    <w:rsid w:val="0094027D"/>
    <w:rsid w:val="00943C0A"/>
    <w:rsid w:val="0094620A"/>
    <w:rsid w:val="00952CAE"/>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A2059"/>
    <w:rsid w:val="00AB52DF"/>
    <w:rsid w:val="00AB6190"/>
    <w:rsid w:val="00AC416A"/>
    <w:rsid w:val="00AC7599"/>
    <w:rsid w:val="00AE3C82"/>
    <w:rsid w:val="00AE4CA4"/>
    <w:rsid w:val="00AE6945"/>
    <w:rsid w:val="00AF402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317B"/>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129C1"/>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761"/>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E4293"/>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2BE85AC4"/>
  <w15:docId w15:val="{C95700A0-6EAB-4710-8599-B26959B0A8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1">
    <w:name w:val="Unresolved Mention1"/>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hyperlink" Target="mailto:dean.reed420@gmail.com"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35E7EFC-4054-4537-BB7E-47B6DE4450A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5759</TotalTime>
  <Pages>1</Pages>
  <Words>109</Words>
  <Characters>626</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Matthew Sliger</cp:lastModifiedBy>
  <cp:revision>135</cp:revision>
  <dcterms:created xsi:type="dcterms:W3CDTF">2024-01-03T13:34:00Z</dcterms:created>
  <dcterms:modified xsi:type="dcterms:W3CDTF">2025-05-29T14:51:00Z</dcterms:modified>
</cp:coreProperties>
</file>