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Staff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Accomplished software engineer with over 11 years of experience focusing on backend systems, financial applications, and high-volume distributed platforms. Proven expertise in building scalable and reliable payment systems utilizing modern architecture and AI-driven workflows.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Java, Python, JavaScript, Go, C#, TypeScript, Ruby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and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Spring Boot, Node.js, Django, Flask, Express.js, React, Vue.js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 and Storage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MongoDB, MySQL, Oracle, Redis, Elasticsearch, Cassandra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DevOps and CI/CD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Docker, Kubernetes, Jenkins, Terraform, AWS, Azure, Git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Payment and Finance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Stripe, Plaid, SWIFT, ACH, SEPA, PayPal, Blockchain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AI and Machine Learning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TensorFlow, PyTorch, Scikit-learn, OpenAI, Natural Language Processing, Generative AI Tools, AI-based Testing Tools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Staff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Owned the architecture and technical roadmap for the Payment Rails at Andersen Lab, focusing on developing cohesive APIs and integrations that streamline fragmented payment processes across various services.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fault-tolerant, high-reliability distributed systems that effectively manage and process intricate payment traffic while ensuring strong observability and clear service-level objectives.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Drove an AI-first approach by integrating advanced tools to improve operational efficiency, using AI-driven testing procedures and coding standardization to enhance team development capabilities.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cross-functionally with product and compliance teams to translate complex business requirements into clear technical specifications, ensuring robust adherence to safety and regulatory guidelines throughout the development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developers on best practices in software development, fostering a culture of knowledge sharing that raised overall engineering standards and promoted continuous learning within the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initiatives to enhance system performance by anticipating and resolving potential bottlenecks; implemented proactive measures that systematically improved production reliability across multiple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Established coding standards and review practices that elevated code quality and enhanced team collaboration through the sharing of design patterns and cutting-edge development techniques.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and refined robust monitoring and alerting systems that significantly reduced incident response time, enhancing the overall reliability and performance of the payment infrastructure.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Created scalable architectures and designed microservices that powered billions in transaction volumes across diverse payment gateways, resulting in seamless money movement for end-users at a global scale.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Promoted operational excellence by conducting post-incident reviews and spearheading systemic improvements across teams, significantly reducing recurring issues related to service interruptions.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data analytics tools to monitor production systems, creating dashboards for real-time performance tracking and accountability metrics that informed decision-making at both technical and managerial levels.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Enabled cross-organization partnerships by representing engineering interests in leadership forums, facilitating discussions that shaped the technical direction of key payment initiatives at Coinbase.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Engineered critical components of healthcare applications at Athenahealth, focusing on designing APIs and Infrastructure that ensured the secure handling of sensitive patient data and financial transactions.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closely with cross-functional teams to enhance application reliability and compliance with healthcare regulations, incorporating agile methodologies and best practices into software development life cycles.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efforts to optimize backend systems for processing healthcare transactions, employing a platform-building mindset to integrate disparate services into a cohesive system supporting high transaction volumes.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scalable backend systems with a focus on security and data integrity, resulting in significant improvements in application performance for clinical and administrative operations.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monitoring solutions that improved incident detection and response times, thereby enhancing system dependability in critical healthcare applications dealing with sensitive patient data.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design of fault-tolerant architectures that ensured continuous availability for healthcare applications, aligning development efforts with organizational compliance standards and user safety.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product and UX teams to translate user needs into technical solutions, driving enhancements that improved patient and provider experiences across the platform.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development of innovative web applications at Leobit, focusing on backend solutions that integrated with popular payment gateways and banking systems to facilitate seamless transactions.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Responsible for building scalable data processing systems and frameworks that streamlined operations and improved overall performance, leveraging foundational knowledge in distributed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in a team environment to deliver high-quality software solutions on time, emphasizing agile development practices and effective communication to align team goals with project deliverables.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Supported legacy system migrations to modern platforms, enhancing service reliability and response times through optimization of existing workflows and processes.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testing strategies and automated solutions that improved code quality and reliability, establishing a baseline that guided future development decisions and practices in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Played a key role in enhancing the security posture of applications by adopting best practices in encryption and secure coding, reducing vulnerabilities in transaction processing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a project that integrated blockchain technologies into existing infrastructures, showcasing the potential of decentralized applications to facilitate trust and transparency for end-users.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