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Dedicated Senior Software Engineer with 11+ years of experience in software development focused on web and mobile applications. Proficient in machine learning integration and geospatial analytics with a strong emphasis on enhancing machine learning capabilities and ensuring feature parity with industry standards.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C++, Java, Scala, Python, R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Machine Learning 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Spark ML, scikit-learn, XGBoost, TensorFlow, Keras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 Analysis and Management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SQL, NoSQL, Hadoop, Apache Kafka, Apache Beam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Services and Deployment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Google Cloud Platform, Azure, Docker, Kubernetes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Performance Optimization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Profiling, Load testing, Latency optimization, Distributed computing, Algorithm tuning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machine learning features for production customer workflows at Andersen Lab, leading initiatives to enhance system design and customer satisfaction through improved ML algorithms and accuracy.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evaluate and resolve deviations in machine learning model outputs, ensuring consistent performance across various frameworks and successful alignment with client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efforts to identify and close feature gaps between proprietary ML technology and established models like Spark ML and scikit-learn, significantly optimizing the user experience during software integration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thorough documentation and conducted performance tuning reviews to improve existing ML models, balancing correctness and stability while minimizing latency for end users in real-time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stakeholders to gather requirements and anticipate customer needs, enabling proactive adjustments to ML behavior and ensuring that the software consistently meets industry standards for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Analyzed user feedback to initiate improvements in ML code performance, fostering a culture of continuous development and understanding of edge cases to enhance feature integrity in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Produced comprehensive design documents, tests, and system documentation to guide engineering best practices, leading to enhanced debugging processes and reduced regression issues across deployments.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innovative projects integrating geospatial analytics with machine learning features, fostering advancements in data insights that align with modern computational demands.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Mentored junior developers in best practices for machine learning integration and system design, enhancing team capacity to deliver high-caliber software solutions efficiently and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scalable healthcare software solutions at Athenahealth, focusing on integrating innovative ML models to improve patient outcomes and operational efficiencies through data-driven insights.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interdisciplinary teams to assess technical requirements and develop high-volume applications, improving the processing of patient data and optimizing resource allocation using advanced analytics.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machine learning algorithms to analyze patient data, ensuring compliance with healthcare regulations while enhancing the accuracy of predictive models within the healthcare ecosystem.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projects that required in-depth knowledge of existing software frameworks, leading to successful adoption of new ML technologies and efficient transitions to upgraded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the deployment of applications in cloud environments, gaining experience in managing performance across large-scale healthcare applications and strengthening system resilience in data handling.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web and mobile applications at Leobit, focusing on integrating user-centric designs with robust back-end systems to enhance overall performance and scale of client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development of data management solutions, accentuating the importance of data integrity in application structure to facilitate seamless user interactions and efficient data flow.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engineers and stakeholders to gather project requirements, translating them into actionable design specs and ensuring consistent communication throughout the project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programming languages and frameworks to build scalable, high-performing applications, implementing best practices throughout to maintain code quality and optimize user experiences.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launch of multiple projects successfully, ensuring adherence to timelines and quality standards, leading to enhanced client satisfaction across developed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performance testing and iterative development processes, gaining insights that drove improvements in application responsiveness and overall system architecture efficiency, resulting in a 30% increase in deployment success rates.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