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Dynamic Senior Software Engineer with over 10 years of experience in building scalable enterprise systems and platform architecture to deliver production-grade software solutions.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Programming Languages </w:t>
      </w:r>
      <w:r w:rsidRPr="000B2811">
        <w:rPr>
          <w:rFonts w:ascii="Cambria" w:hAnsi="Cambria"/>
          <w:bCs/>
          <w:color w:val="1D1C1D"/>
        </w:rPr>
        <w:t xml:space="preserve">: Python, SQL, Java, JavaScript, TypeScript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Data Engineering </w:t>
      </w:r>
      <w:r w:rsidRPr="000B2811">
        <w:rPr>
          <w:rFonts w:ascii="Cambria" w:hAnsi="Cambria"/>
          <w:bCs/>
          <w:color w:val="1D1C1D"/>
        </w:rPr>
        <w:t xml:space="preserve">: ETL, Data Pipelines, Data Warehousing, Data Governance, Data Integration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Platforms </w:t>
      </w:r>
      <w:r w:rsidRPr="000B2811">
        <w:rPr>
          <w:rFonts w:ascii="Cambria" w:hAnsi="Cambria"/>
          <w:bCs/>
          <w:color w:val="1D1C1D"/>
        </w:rPr>
        <w:t xml:space="preserve">: Google Cloud Platform, AWS, Azure, BigQuery, Databricks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APIs and Integration </w:t>
      </w:r>
      <w:r w:rsidRPr="000B2811">
        <w:rPr>
          <w:rFonts w:ascii="Cambria" w:hAnsi="Cambria"/>
          <w:bCs/>
          <w:color w:val="1D1C1D"/>
        </w:rPr>
        <w:t xml:space="preserve">: REST, GraphQL, Microservices, API Development, WebSockets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Tools and Frameworks </w:t>
      </w:r>
      <w:r w:rsidRPr="000B2811">
        <w:rPr>
          <w:rFonts w:ascii="Cambria" w:hAnsi="Cambria"/>
          <w:bCs/>
          <w:color w:val="1D1C1D"/>
        </w:rPr>
        <w:t xml:space="preserve">: Django, Flask, Spark, Kubernetes, Docker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CI/CD and DevOps </w:t>
      </w:r>
      <w:r w:rsidRPr="000B2811">
        <w:rPr>
          <w:rFonts w:ascii="Cambria" w:hAnsi="Cambria"/>
          <w:bCs/>
          <w:color w:val="1D1C1D"/>
        </w:rPr>
        <w:t xml:space="preserve">: Jenkins, Git, Terraform, Ansible, Prometheus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undefined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7D5C29A1" w14:textId="77777777" w:rsidR="00BC7AC4" w:rsidRPr="00040269" w:rsidRDefault="00BC7AC4" w:rsidP="00BC7AC4">
      <w:pPr>
        <w:spacing w:line="240" w:lineRule="auto"/>
        <w:ind w:right="180" w:firstLine="60"/>
        <w:rPr>
          <w:bCs/>
          <w:color w:val="1D1C1D"/>
        </w:rPr>
      </w:pPr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Designed and built a cloud-based data integration platform, optimizing data ingestion and processing workflows to support analytics across partner institutions with robust API and pipeline architectures.</w:t>
      </w:r>
      <w:bookmarkEnd w:id="1"/>
    </w:p>
    <w:p w14:paraId="53B5F701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/>
          <w:color w:val="1D1C1D"/>
        </w:rPr>
      </w:pPr>
      <w:bookmarkStart w:id="1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Led the development and deployment of a data governance framework, ensuring compliance for educational institutions and enhancing data sharing capabilities across multiple data systems.</w:t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undefined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4B009715" w14:textId="77777777" w:rsidR="00BC7AC4" w:rsidRPr="005F6F1B" w:rsidRDefault="00BC7AC4" w:rsidP="00BC7AC4">
      <w:pPr>
        <w:spacing w:line="240" w:lineRule="auto"/>
        <w:ind w:right="180"/>
        <w:rPr>
          <w:color w:val="1D1C1D"/>
        </w:rPr>
      </w:pPr>
    </w:p>
    <w:p w14:paraId="70B0D392" w14:textId="77777777" w:rsidR="00BC7AC4" w:rsidRPr="00966BCE" w:rsidRDefault="00BC7AC4" w:rsidP="00BC7AC4">
      <w:pPr>
        <w:pStyle w:val="ListParagraph"/>
        <w:numPr>
          <w:ilvl w:val="0"/>
          <w:numId w:val="1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Architected and implemented identity access management solutions for enterprise clients, streamlining user authentication processes while integrating secure multi-factor authentication and provisioning systems.</w:t>
      </w:r>
    </w:p>
    <w:p w14:paraId="70B0D392" w14:textId="77777777" w:rsidR="00BC7AC4" w:rsidRPr="00966BCE" w:rsidRDefault="00BC7AC4" w:rsidP="00BC7AC4">
      <w:pPr>
        <w:pStyle w:val="ListParagraph"/>
        <w:numPr>
          <w:ilvl w:val="0"/>
          <w:numId w:val="1"/>
        </w:numPr>
        <w:ind w:right="180"/>
        <w:rPr>
          <w:rFonts w:ascii="Cambria" w:hAnsi="Cambria"/>
          <w:b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Developed and maintained scalable microservices architecture to enhance user access to applications, ensuring seamless connectivity while significantly improving customer satisfaction with faster response times.</w:t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0E5C6081" w14:textId="77777777" w:rsidR="00BC7AC4" w:rsidRDefault="00BC7AC4" w:rsidP="00BC7AC4">
      <w:pPr>
        <w:spacing w:line="240" w:lineRule="auto"/>
        <w:ind w:right="180"/>
        <w:rPr>
          <w:bCs/>
          <w:color w:val="1D1C1D"/>
        </w:rPr>
      </w:pPr>
    </w:p>
    <w:p w14:paraId="08EEEB1D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Contributed to the design of an internal inventory management system, developing features that improved data retrieval times and integration with third-party procurement platforms.</w:t>
      </w:r>
      <w:bookmarkEnd w:id="0"/>
    </w:p>
    <w:p w14:paraId="08EEEB1D" w14:textId="77777777" w:rsidR="00BC7AC4" w:rsidRPr="00966BCE" w:rsidRDefault="00BC7AC4" w:rsidP="00BC7AC4">
      <w:pPr>
        <w:pStyle w:val="ListParagraph"/>
        <w:numPr>
          <w:ilvl w:val="0"/>
          <w:numId w:val="1"/>
        </w:numPr>
        <w:spacing w:line="240" w:lineRule="auto"/>
        <w:ind w:right="180"/>
        <w:rPr>
          <w:rFonts w:ascii="Cambria" w:hAnsi="Cambria"/>
          <w:bCs/>
          <w:color w:val="1D1C1D"/>
        </w:rPr>
      </w:pPr>
      <w:r w:rsidRPr="00966BCE">
        <w:rPr>
          <w:rFonts w:ascii="Cambria" w:eastAsia="Times New Roman" w:hAnsi="Cambria" w:cs="Open Sans"/>
          <w:color w:val="000000" w:themeColor="text1"/>
          <w:lang w:val="en-US" w:eastAsia="en-IN"/>
        </w:rPr>
        <w:t/>
      </w:r>
      <w:r w:rsidRPr="00966BCE">
        <w:rPr>
          <w:rFonts w:ascii="Cambria" w:hAnsi="Cambria" w:cstheme="majorHAnsi"/>
        </w:rPr>
        <w:t/>
      </w:r>
      <w:r w:rsidRPr="00966BCE">
        <w:rPr>
          <w:rFonts w:ascii="Cambria" w:hAnsi="Cambria" w:cstheme="majorHAnsi"/>
          <w:b/>
          <w:bCs/>
        </w:rPr>
        <w:t/>
      </w:r>
      <w:r w:rsidRPr="00966BCE">
        <w:rPr>
          <w:rFonts w:ascii="Cambria" w:hAnsi="Cambria" w:cstheme="majorHAnsi"/>
        </w:rPr>
        <w:t xml:space="preserve">Collaborated on the development of API-driven tools to improve internal operational processes, enhancing functionality for IT asset tracking, leading to a 15% reduction in procurement processing times.</w:t>
      </w:r>
      <w:bookmarkEnd w:id="0"/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7008AA"/>
    <w:rsid w:val="00732FA2"/>
    <w:rsid w:val="007E7EA8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C7AC4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Spencer Carver</cp:lastModifiedBy>
  <cp:revision>53</cp:revision>
  <dcterms:created xsi:type="dcterms:W3CDTF">2024-11-11T02:00:00Z</dcterms:created>
  <dcterms:modified xsi:type="dcterms:W3CDTF">2026-02-23T08:30:00Z</dcterms:modified>
</cp:coreProperties>
</file>