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Highly skilled Staff Software Engineer with over 10 years of experience in software development, specializing in building scalable and distributed infrastructure for advanced technologies, particularly in the autonomous vehicle sector.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Go, JavaScript, TypeScript,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GCP, Docker, Kubernetes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Flask, Django, Spring Boot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and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Jenkins, Terraform, Grafana, Prometheus, Ansible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and Storage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Cassandra, Redis, Elasticsearch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Infrastructure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Microservices, API Development, Serverless Architectures, CI/CD Pipelines, High-Throughput Systems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scalable distributed infrastructure services on *Kubernetes*, enhancing operational efficiency and supporting extensive data processing for advanced vehicle technologies in multiple cloud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Set technical direction and roadmap for infrastructure projects, employing Agile methodologies to streamline development processes while ensuring alignment with strategic goals for autonomous vehicle 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mentorship programs focusing on best practices in system design and *Kubernetes* operations, fostering team growth and enhancing overall engineering capabilities across the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deployed high-throughput data processing services tailored for simulating complex autonomous vehicle scenarios, leveraging advanced programming techniques in *Python* and *Go* to enhance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integrate machine learning models into scalable infrastructures, significantly improving the efficiency of model training and validation processes for autonomous driving 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Initiated and managed high-impact projects emphasizing reliability and fault tolerance in distributed setups, employing container orchestration tools to maintain operational excellence under various load conditions.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design reviews and code assessments that elevated overall software quality, promoting industry best practices in architecture and performance metrics within the development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CI/CD pipelines to optimize deployment processes, significantly reducing time-to-market for new features while maintaining high standards of software quality and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cloud services from *AWS* and *GCP* to architect resilient systems that process petabytes of data, aligning infrastructure capabilities with cutting-edge autonomous vehicle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Proactively engaged in industry research to stay abreast of emerging trends and technologies in infrastructure design, contributing insights that shaped the company’s strategic technological initiatives.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cross-departmental collaborations to drive innovation in autonomous vehicle technology, creating synergies between machine learning, software architecture, and real-time data processing.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Provided expert guidance on security best practices for distributed systems, integrating robust security measures into the infrastructure to safeguard sensitive data and comply with industry regulations.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Oversaw the development of high-availability applications using *microservices* architecture, ensuring seamless operation in cloud-based environments while serving a diverse client base in various sectors.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teams to deliver scalable software solutions that improved user engagement and system reliability through continuous integration practices and performance optimization techniques.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robust APIs for client applications, enhancing data retrieval and processing efficiency, which led to improved user experiences across the platform.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Applied state-of-the-art cloud technologies and container management solutions, advancing deployment strategies that decreased operational costs and increased system resilience significantly.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root cause analysis for system failures, utilizing tracking tools like *Prometheus* and *Grafana* to identify bottlenecks and proactively enhance infrastructure stability.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knowledge sharing sessions focusing on cloud architecture and best practices, fostering technical growth and ensuring adherence to industry standards within the development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Managed project timelines and deliverables through effective communication and coordination, contributing to high client satisfaction and establishing strong business relationships.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Championed an agile development environment, utilizing tools like *JIRA* to track progress and adapt to evolving project requirements swiftly, resulting in improved delivery times and quality metrics.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Drove performance improvements through regular audits and optimizations of existing applications, significantly enhancing system efficiency and client satisfaction for various software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architecture reviews, applying best practices to ensure that all software components are scalable and maintainable, thus supporting future growth plans of the organization.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critical infrastructure components in support of enterprise applications, focusing on improvements in efficiency and reliability throughout system lifecycles during high-demand periods.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extensively with cross-functional teams to enhance user-facing applications through iterative testing and feedback, ensuring client needs were met with high-quality solutions.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database schemas and migration strategies that facilitated rapid deployment and scalability of applications, laying the groundwork for future projects while engaging with users.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Troubleshot and resolved issues related to application performance, leveraging monitoring tools to identify inefficiencies, which directly led to enhanced user experiences throughout the software delivery cycle.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project planning sessions, aligning technical solutions with business objectives to optimize project outcomes and foster collaboration among team members across departments.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continuous improvement of internal tools and processes, implementing standards and practices that resulted in reduced system downtime and improved development cycles.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