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expertise in building and operating Kubernetes-based platforms, specializing in infrastructure strategy, internal platform development, and cross-team collaboration. Proven ability to lead projects, mentor engineers, and enhance operational excellence.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Go, TypeScript, Python, JavaScript, Ruby, Java, C++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Docker, OpenShift, Helm, Kustomize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as Code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Terraform, CloudFormation, Pulumi, OpenTofu,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CircleCI, GitLab CI, ArgoCD, Spinnaker, Flux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EKS, GKE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 internal compute platform for Zaelab that emphasized scalability through Kubernetes, enhancing deployment workflows across various environments and ensuring seamless integration of services into the digital commerce ecosystem.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modernization of the Kubernetes infrastructure at Zaelab by integrating advanced security practices, which involved implementing least privilege access and image signing to enhance service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teams to define SLOs and governance controls, promoting enterprise-grade infrastructure safeguards tailored for digital commerce applications and enhancing overall operational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juniors on best practices in distributed systems, focusing on efficient Kubernetes design patterns and fostering a culture of continual learning and technical growth 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scalable services using Go and TypeScript, implementing efficient architecture that accommodates high traffic and active user engagement across multiple clusters and regions within a cloud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Reviewed and guided architecture proposals, emphasizing performance improvements and adopting Kubernetes operator patterns that eliminated key scaling bottlenecks in production clusters.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Infrastructure as Code (IaC) methodologies, actively using Terraform to automate and manage cloud resources effectively, thus improving deployment consistency and monitoring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design reviews and facilitated cross-team collaboration to improve developer experience while optimizing the operational processes related to service deployment and management across the consultancy.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sprint planning and retrospectives, ensuring multi-team coordination as well as alignment with project goals and timelines while maintaining agility in response to changing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Introduced best practices in CI/CD pipelines using Jenkins, which increased delivery speed and reliability of deployments while reducing downtimes and operational risks across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extensive testing and debugging of Kubernetes workloads to ascertain configurations and deployments, ensuring robust applications that align with Zaelab's consultancy standards and client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Elevated platform maturity by defining and measuring key performance indicators, thus contributing to Zaelab’s reputation for operational excellence in the competitive digital commerce landscape.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a full-stack web application at KMS Technology that streamlined client operations, showcasing efficient use of microservices architecture and enhancing user engagement through responsive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using Agile methodologies to deliver new features and enhancements, improving system performance and client satisfaction across various software deployments for KMS Technology's clientele.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extensive experience with Infrastructure as Code tools while managing deployments and services, leading to optimized cloud resource management and reduced costs for client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developers at KMS Technology, providing guidance on best practices in full-stack development and encouraging collaborative problem-solving and knowledge sharing within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performance tuning of existing systems by analyzing application bottlenecks and implementing solutions that improved response times and resource utilization, aiding project success.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Instrumented CI/CD processes resulting in continuous deployment practices that facilitated more frequent updates while minimizing downtime for client applications and improving deployment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migrated legacy systems to modern architectures, improving deployment speed and robustness, which set the framework for future development efforts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reusable libraries and components that enhanced development speed across diverse projects, resulting in a more efficient development process for KMS Technology's software solutions.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innovative solutions at Xeeva, utilizing full-stack capabilities to design application interfaces that improved client interaction and backend integration for business operations.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cross-disciplinary teams to enhance application functionalities, achieving successful product deployment while adhering to stringent deadlines and quality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pivotal role in developing market-facing applications, using JavaScript frameworks and backend services to optimize client business processes and user engagement metrics in Xeeva's offerings.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to maintain high-quality standards within the development team, promoting knowledge sharing and fostering a positive team culture during my tenure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implementation of automated testing procedures, contributing to overall software quality assurance efforts that minimized bugs and improved 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gather requirements, ensuring the solutions developed were aligned with their business needs and strategically positioned in the market.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application performance through profiling and tuning, which resulted in a smoother user experience and reinforced Xeeva's commitment to delivering high-quality software products.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