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Senior Software Engineer with a decade of expertise in web and mobile applications, specializing in distributed systems and telemetry software development. Proven technical leader with a strong proficiency in Rust programming and network solutions. Adept at collaborating with cross-functional teams to deliver high-quality, production-ready applications efficiently and on schedule.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Rust, Python, C++, JavaScript, Go, Golang, TypeScript, Bash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Frameworks &amp; Libraries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Node.js, React, Express, jQuery, React Native, TensorFlow, Keras, Flask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Networking &amp; Communication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Modbus TCP, SCADA, DNP3, IEC 60870, OSI Model, MQTT, WebSocket, HTTP/2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Development Tools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Docker, Kubernetes, CI/CD, Git, Jenkins, Ansible, Terraform, Prometheus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Testing &amp; Quality Assurance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Jest, Mocha, JUnit, SonarQube, Postman, Selenium, Cypress, LoadRunner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&amp; Infrastructure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AWS, Azure, Google Cloud Platform, DigitalOcean, OpenStack, Heroku, IBM Cloud, Alibaba Cloud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development of distributed telemetry systems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Rust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optimized for field-deployed hardware in complex environments, ensuring adherence to best industry practices in software quality and security.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high-performance applications for resource-constrained environments, leveraging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Docker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containerization and orchestration, which increased deployment efficiency and scalable infrastructure management.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design secure interfaces for on-premises grid assets, focusing on adherence to industry security standards and protocols including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public key infrastructure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encryption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techniques.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in best practices for test-driven development and system design, fostering a culture of quality and continuous improvement within the engineering team.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over-the-air (OTA) updates and remote access solutions, significantly enhancing software maintenance processes and customer support capabilities in critical infrastructure environments.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Played a key role in establishing development best practices for integrating complex systems involving heterogeneous OEM hardware, emphasizing robust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designs and communication protocols like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Modbus TCP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Executed thorough system testing and validation processes for energy software solutions, ensuring reliability and compliance with regulatory standards for distributed energy resources.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knowledge-sharing sessions to discuss advances in robotics and model-predictive control applications in energy systems, promoting team innovation and engagement with emerging technologies.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scripts for automation of build and deployment processes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Terraform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increasing efficiency and consistency in infrastructure provisioning and management across multiple environments.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Prometheus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Grafana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monitor application performance in real time, quickly addressing potential bottlenecks and enhancing overall system reliability and user experience.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Enhanced security practices in software development by integrating principles of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privacy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risk management, protecting critical infrastructure from cyber threats and vulnerabilities.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improvements in stakeholder communication through regular updates and transparent reporting on project status, resulting in increased trust and collaboration between teams.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design and implementation of machine-learning algorithms for predictive analysis within the energy management system, utilizing libraries such as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scikit-learn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TensorFlow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data-driven decision making.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scalable healthcare applications focused on patient data management and analysis, employing technologies like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and </w:t>
      </w:r>
      <w:r w:rsidRPr="00406727">
        <w:rPr>
          <w:rFonts w:asciiTheme="minorHAnsi" w:hAnsiTheme="minorHAnsi" w:cstheme="minorHAnsi"/>
          <w:b/>
          <w:bCs/>
        </w:rPr>
        <w:t xml:space="preserve">MongoDB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enhance user interaction and system performance.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Coordinated with healthcare professionals to gather requirements, ensuring software solutions effectively addressed user needs and regulatory compliance, promoting safe and efficient patient care.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various third-party APIs to provide robust data exchange capabilities between health systems, enabling a comprehensive view of patient records and analytics functionalities.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industry-standard security measures in application design, including </w:t>
      </w:r>
      <w:r w:rsidRPr="00406727">
        <w:rPr>
          <w:rFonts w:asciiTheme="minorHAnsi" w:hAnsiTheme="minorHAnsi" w:cstheme="minorHAnsi"/>
          <w:b/>
          <w:bCs/>
        </w:rPr>
        <w:t xml:space="preserve">encryption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secure APIs, to protect sensitive healthcare data in compliance with HIPAA regulations.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contributed to the development of a strong engineering culture, improving code quality and fostering innovation among the development team members.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Streamlined continuous integration and delivery pipelines by utilizing </w:t>
      </w:r>
      <w:r w:rsidRPr="00406727">
        <w:rPr>
          <w:rFonts w:asciiTheme="minorHAnsi" w:hAnsiTheme="minorHAnsi" w:cstheme="minorHAnsi"/>
          <w:b/>
          <w:bCs/>
        </w:rPr>
        <w:t xml:space="preserve">Jenkins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Git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enhancing testing and deployment processes to improve team productivity and software reliability.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interactive dashboards for real-time data visualization using </w:t>
      </w:r>
      <w:r w:rsidRPr="00406727">
        <w:rPr>
          <w:rFonts w:asciiTheme="minorHAnsi" w:hAnsiTheme="minorHAnsi" w:cstheme="minorHAnsi"/>
          <w:b/>
          <w:bCs/>
        </w:rPr>
        <w:t xml:space="preserve">D3.js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Chart.js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enabling healthcare stakeholders to make informed decisions based on actionable insights.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UX/UI designers to deliver user-centric applications, resulting in improved user satisfaction and engagement with health applications.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secure identity management solutions leveraging </w:t>
      </w:r>
      <w:r w:rsidRPr="00406727">
        <w:rPr>
          <w:rFonts w:asciiTheme="minorHAnsi" w:hAnsiTheme="minorHAnsi" w:cstheme="minorHAnsi"/>
          <w:b/>
          <w:bCs/>
        </w:rPr>
        <w:t xml:space="preserve">OAuth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OpenID Connect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enhancing user authentication methods across various platforms and applications.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on large-scale deployment projects while ensuring best practices in software development and deployment strategies using </w:t>
      </w:r>
      <w:r w:rsidRPr="00406727">
        <w:rPr>
          <w:rFonts w:asciiTheme="minorHAnsi" w:hAnsiTheme="minorHAnsi" w:cstheme="minorHAnsi"/>
          <w:b/>
          <w:bCs/>
        </w:rPr>
        <w:t xml:space="preserve">Docker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Kubernetes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contributing to highly available systems.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development of bespoke applications with a focus on optimizing performance through clean, maintainable code and utilizing frameworks like </w:t>
      </w:r>
      <w:r w:rsidRPr="00406727">
        <w:rPr>
          <w:rFonts w:asciiTheme="minorHAnsi" w:hAnsiTheme="minorHAnsi" w:cstheme="minorHAnsi"/>
          <w:b/>
          <w:bCs/>
        </w:rPr>
        <w:t xml:space="preserve">Spring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backend services.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cross-functional discussions to align software capabilities with business objectives, ensuring software solutions effectively supported organizational goals and provided value to end users.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technical workshops to educate team members on advanced programming concepts and best practices, improving overall team skill levels and project execution quality.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thorough code reviews and maintained coding standards within the team, ensuring high-quality output and fostering a culture of excellence in software craftsmanship.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automated testing frameworks, such as </w:t>
      </w:r>
      <w:r w:rsidRPr="00406727">
        <w:rPr>
          <w:rFonts w:asciiTheme="minorHAnsi" w:hAnsiTheme="minorHAnsi" w:cstheme="minorHAnsi"/>
          <w:b/>
          <w:bCs/>
        </w:rPr>
        <w:t xml:space="preserve">JUnit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Mockito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to validate application functionality and performance, contributing to the development of robust and reliable systems.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 public-facing API that integrated user identity with multi-party systems, significantly enhancing customer experiences and reducing operational friction across related services.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