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Senior Software Engineer with over 10 years in software development focused on backend systems for web and mobile applications. Proven expertise in designing scalable systems and integrating machine learning models.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JavaScript, TypeScript, Ruby, Go</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Django, Flask, Express.js, FastAPI, Spring Boot, FFmpeg</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Services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GCP, Azure, Docker, Kubernetes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PostgreSQL, MongoDB, MySQL, Redis, Elasticsearch</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APIs &amp; Communication</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REST, GraphQL, WebSockets, gRPC, Message Queues</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Backend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built robust backend services for video processing workflows, including ingestion, transcoding, and metadata extraction, enhancing system reliability while ensuring scalability in cloud environments.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API integrations enabling real-time interactions and async job orchestration, greatly optimizing user workflows and enhancing performance metrics across application interfaces.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high-availability systems that support enterprise-grade workloads, utilizing cloud-native technologies such as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GCP</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ensure seamless user experiences and minimal downtime.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robust video processing pipelines improving service performance and reliability, ensuring low latency and high throughput for demanding video streaming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frontend engineers to create cohesive API designs and data models, optimizing data flow and introducing efficient streaming strategies for enhanced user engagement.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machine learning models within backend architecture to automate tasks like scene detection and audio noise reduction, significantly enhancing the video processing capabilities of the platform.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and observability tools for production systems, facilitating efficient deployment processes and monitoring application health through tools like </w:t>
      </w:r>
      <w:r w:rsidRPr="00406727">
        <w:rPr>
          <w:rFonts w:asciiTheme="minorHAnsi" w:eastAsia="Times New Roman" w:hAnsiTheme="minorHAnsi" w:cstheme="minorHAnsi"/>
          <w:b/>
          <w:bCs/>
          <w:color w:val="000000"/>
          <w:lang w:val="en-US"/>
        </w:rPr>
        <w:t xml:space="preserve">Prometheus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Grafana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and deployed cloud-based model serving platforms, streamlining machine learning workflows and ensuring high performance for the backend services utilized in video processing.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contributed to the architectural decisions for a microservices-based production environment, ensuring optimal use of service-oriented design principles and distributed systems capabilities.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for cross-functional collaboration with research teams to seamlessly integrate innovative computer vision models, driving the evolution of backend services through advanced machine learning.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Authored technical documentation detailing system architecture and API specifications, enhancing onboarding and guiding best practices for future development within the engineering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backend system architecture and efficient coding practices, fostering a culture of continuous learning and agile development through regular code reviews and pair programming sessions.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existing backend processes by leveraging </w:t>
      </w:r>
      <w:r w:rsidRPr="00406727">
        <w:rPr>
          <w:rFonts w:asciiTheme="minorHAnsi" w:eastAsia="Times New Roman" w:hAnsiTheme="minorHAnsi" w:cstheme="minorHAnsi"/>
          <w:b/>
          <w:bCs/>
          <w:color w:val="000000"/>
          <w:lang w:val="en-US"/>
        </w:rPr>
        <w:t xml:space="preserve">AWS Media 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transcoding and streaming, which resulted in enhanced efficiency and reductions in processing time for video operations.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full-stack applications with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implementing robust backend services that interacted seamlessly with the frontend to enhance user engagement in digital health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cross-functional teams to integrate third-party APIs for healthcare services, ensuring compliance with industry standards while optimizing functionalities for a comprehensive user experience.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Employed database frameworks like </w:t>
      </w:r>
      <w:r w:rsidRPr="00406727">
        <w:rPr>
          <w:rFonts w:asciiTheme="minorHAnsi" w:hAnsiTheme="minorHAnsi" w:cstheme="minorHAnsi"/>
          <w:b/>
          <w:bCs/>
        </w:rPr>
        <w:t xml:space="preserve">MongoDB</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structure data storage for patient records and health metrics, contributing to an efficient information management system for developers.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Executed end-to-end testing strategies for new features ensuring quality and reliability, preventing critical bugs from reaching production environments and enhancing overall system integrity.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user-friendly interfaces, working closely with UI/UX designers to translate healthcare requirements into intuitive application workflows, improving user satisfaction and engagement within the platform.</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Leveraged agile methodologies to participate in sprint planning and retrospectives, driving the continuous improvement of development processes and team effectiveness.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cloud services for application deployment, enabling scalability and performance enhancement through strategic use of </w:t>
      </w:r>
      <w:r w:rsidRPr="00406727">
        <w:rPr>
          <w:rFonts w:asciiTheme="minorHAnsi" w:hAnsiTheme="minorHAnsi" w:cstheme="minorHAnsi"/>
          <w:b/>
          <w:bCs/>
        </w:rPr>
        <w:t xml:space="preserve">AWS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serverless architectures.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performance optimization strategies for backend services, focusing on reducing response times and enhancing system throughput based on user feedback and data analysis.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the implementation of MLOps frameworks, which ensured seamless deployment and monitoring of machine learning models to enhance predictive capabilities in healthcare applications.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Engineered user-friendly authentication solutions utilizing </w:t>
      </w:r>
      <w:r w:rsidRPr="00406727">
        <w:rPr>
          <w:rFonts w:asciiTheme="minorHAnsi" w:hAnsiTheme="minorHAnsi" w:cstheme="minorHAnsi"/>
          <w:b/>
          <w:bCs/>
        </w:rPr>
        <w:t xml:space="preserve">OAuth</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OpenID Connect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enhancing security protocols and user experience across multiple platforms.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actively in code reviews and collaborative development sessions, which fostered improved coding standards and knowledge sharing within the development team.</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design and implementation of microservices that facilitated flexible and scalable software architectures, enabling the efficient handling of high-volume data requests from users.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 suite of backend services using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Spring Boot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improving system performance and modularity through efficient service-oriented architecture practices.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robust testing frameworks to ensure the quality of developed products prior to release, ensuring that rigorous acceptance criteria were met and exceeded.</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regular maintenance of deployed applications, troubleshooting issues as they arose, and providing solutions that swiftly restored functionality and improved user satisfaction.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Wrote and maintained technical documentation, enhancing transparency and knowledge transfer between teams and stakeholders regarding system functionalities and configurations.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teams to migrate legacy systems to cloud-based solutions, ensuring minimal downtime and interruption to service while enhancing the overall system capability and performance. 14% operational improvement was observed post-migration.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