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5 years in developing high-quality applications using Ruby, TypeScript, and React. Passionate about implementing automation and integration solutions to enhance workflows and customer satisfaction.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Ruby, TypeScript, JavaScript, Python,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React, Rails, Express, Node.js, Bootstrap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Docker, Jenkins,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Redis,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RSpec, Jest, Mocha, Selenium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JIRA, Slack, Postman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high-quality applications with a focus on backend functionalities using Ruby on Rails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and implement improvements enhancing customer access control mechanisms.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better deployment processes.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Reviewed and optimized code quality, ensuring performance and security across applications.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design discussions to enhance system architecture and workflow automation among engineering teams.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through code reviews and collaborative debugging sessions to nurture technical growth.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observability by integrating tools for monitoring and logging within applications.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Consistently deployed features post-merge within rapid timelines, demonstrating agile development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reviews, influencing technical directions for product development.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security best practices in code deployments, maintaining application integrity throughout.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workshops on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uplift team skills and productivity.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Ensured seamless integration of APIs for external services enhancing customer workflows.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modular components using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user interactions across the platform.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engineers, providing guidance on architectural decisions and testing protocols.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an agile environment, ensuring rapid feature delivery aligned with customer needs and feedback.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Structured RESTful APIs for smoother data transactions, improving application performance and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emphasizing best practices in software development using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Ruby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functionalities through restructuring of existing code and reducing technical debt.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services for enhanced product features, focusing on user experience and reliability.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unit tests using RSpec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code integrity and quality before deployment.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feature deliveries as an individual contributor on the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authentication system, enhancing user registration flows.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APIs using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seamless integration with front-end applications, providing a responsive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user-facing applications using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integrated SASS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modern styling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application state effectively using Redux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consistent data flow throughout front-end components.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design teams to convert wireframes into functional applications, ensuring responsive behavior on multiple devices.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ensuring reliable production deployments without regressions.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99%+ uptime of authentication endpoints through proactive monitoring and optimization techniques.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enhancing overall platform stability, enabling better user data management procedures.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