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backend and infrastructure engineering, specializing in high-performance systems and AI infrastructure. Proficient in Go and experienced in building scalable, production-grade applications optimized for AI environments. Committed to driving innovation and delivering impactful solutions within agile development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Python, Java, C#,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Infrastructure</w:t>
      </w:r>
      <w:r>
        <w:rPr>
          <w:rFonts w:asciiTheme="majorHAnsi" w:hAnsiTheme="majorHAnsi" w:cstheme="majorHAnsi"/>
          <w:bCs/>
          <w:lang w:val="en-US"/>
        </w:rPr>
        <w:t xml:space="preserve">: Redis, Kafka, Flink, PostgreSQL,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Azure, Kubernetes,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ML Technologies</w:t>
      </w:r>
      <w:r>
        <w:rPr>
          <w:rFonts w:asciiTheme="majorHAnsi" w:hAnsiTheme="majorHAnsi" w:cstheme="majorHAnsi"/>
          <w:bCs/>
          <w:lang w:val="en-US"/>
        </w:rPr>
        <w:t xml:space="preserve">: TensorFlow, scikit-learn, PyTorch, OpenAI API, MLflow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Terraform, CI/CD,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efficient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context infrastructure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AI agents,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high-quality,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production-grade 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following best practices to ensure clean and maintainable code.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prototypes and iterated quickly, achieving faster feature delivery cycles while maintaining high standards of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leadership to define product direction and ensure alignment with technological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Driven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agentic coding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development process to leverage AI-assisted tools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backend architectures for speed and relevance, significantly impacting agent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hands-on development and testing, ensuring stable deployments and minimal downtime for end-users.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architectural designs and system functionalities, providing valuable insights for ongoing development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streaming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real-time processing capabilities, improving overall system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implemented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deployments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services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enhanced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open-source collaboration, contributing to projects that advance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infrastructures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tooling.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maintain high code quality and facilitate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modern deployment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CI/CD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the development of resource-efficient algorithms that improved the decision-making processes of AI agents.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strong focus on security and compliance, adhering to best practices to protect sensitive data.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robust backend solutions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deliver context-sensitive applications for AI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comprehensive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employing efficient algorithms to handle high volumes of data and improve system throughput.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develop innovative solutions for data processing and AI-driven features, ensuring alignment with business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architectural design of scalable applications, leveraging knowledge of real-time data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automated testing frameworks to enhance code reliability and reduce time-to-market.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deployment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stability across different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tuning and system optimization, reducing latency and increasing service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driving sprints focused on feature delivery and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and logging solutions to maintain system health and alert on potential issues in real-time.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new technologies and tools relevant to data infrastructure, continually enhancing the team's technical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scalable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growing foundational skills in backend engineering.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discussions to design and implement features, contributing to overall project goals and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version control systems,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collaboration and code management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software testing and debugging to ensure high-quality deliverables, gaining experience in troubleshooting issues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Acquired hands-on familiarity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the groundwork for understanding containerization in modern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product managers and developers to understand project requirements, translating them into functional software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understanding of cloud technologies by contributing to basic deployment pipelines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utilize libraries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basic AI experiments, enhancing understanding of machine learning concepts.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tests and contributed to improving the overall codebase quality, adhering to best practices in software engineering.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peer programming sessions, facilitating knowledge sharing and growing technical proficiencies.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