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engineering leader with 15+ years of experience in defining standards, driving transformation, and leading observability for large scale enterprise architectures. Proven track record in AI-driven engineering practices and platform transformation across multiple product lines.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C#,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React, Angular, Node.js,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SQL, NoSQL, MongoDB, Apache Kafka, Hadoop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Jenkins, Git, Maven, Terraform,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Microservices, API Design, Modularization, Event-Driven Architecture, Service-Oriented Architecture (SOA)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Monitoring</w:t>
      </w:r>
      <w:r>
        <w:rPr>
          <w:rFonts w:asciiTheme="majorHAnsi" w:hAnsiTheme="majorHAnsi" w:cstheme="majorHAnsi"/>
          <w:bCs/>
          <w:lang w:val="en-US"/>
        </w:rPr>
        <w:t xml:space="preserve">: Prometheus, Grafana, Splunk, ELK Stack,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Natural Language Processing (NLP), Computer Vision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and governed architecture standards across the full stack for enterprise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design patterns and engineering best practices, driving modularization initiatives across product 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architectural transformation for scalable and maintainable platform design, enhancing team collaboration and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tech stack consolidation through evaluation and integration of emerging technologies to boost business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robust software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principles, fostering business agility.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system-level monitoring strategy, defining observability standards to establish reliable KPIs and logging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integration standards for cross-system communication, ensuring consistent data flow and system interoperability.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AI-driven solutions in the software development lifecycle,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predictive analytics and automation.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executed modularization roadmaps, balancing technical risk with business priorities while minimizing disruption.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CI/CD processes to accelerate deployment cycles and improve software delivery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Influenced senior leadership on technical investment decisions, effectively communicating the impact of architectural choices on overall business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engineers on best practices in software development, fostering a culture of continuous improvement and technical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to enhance product features, driving innovation and competitive advantage.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executed scalable data architectures to support high-volume data processing and storage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high-quality, maintainable code while adhering to defined engineering standards across various product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cross-organizational alignment by effectively communicating technical strategies and project updates to stakeholders.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enterprise-scale applications with a focus on performance, scalability,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modular architecture principles to support feature development while minimizing technical debt.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with cross-functional teams to define and refine system requirements and deliver efficient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technical design and architecture of new products, ensuring alignment with business objectives and technical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executed test plans to ensure software quality and reliability, leveraging automated testing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streamline development processes and improve deployment frequency.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by staying current with emerging technologies and industry best practices related to software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technical discussions with stakeholders to address challenges and propose innovative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development of observability tools and procedures, enhancing system monitoring and alerting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documentation and knowledge-sharing sessions to disseminate architectural standards and practices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providing constructive feedback to peers while promoting adherence to development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team processes by integrating agile methodologies into the software development lifecycle.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frontend and backend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APIs to facilitate communication between different software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software testing, debugging, and deployment activities to ensure high-quality delivery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relational database structures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data management and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gather requirements and understand project goals, enhancing coding and design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maintaining existing software systems, troubleshooting and resolving bugs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methodology principles within a junior development team, improving project workflow and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third-party services and APIs to expand application functionalities and capabilities.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user interfaces, ensuring optimal functionality across various devices and screen sizes.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of development processes and architecture for knowledge retention and team continuity.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