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Results-driven software engineer with 10+ years of extensive experience in software architecture, systems integration, and cybersecurity for enterprise environments. Proven expertise in evaluating, designing, and improving software solutions, aligning with best practices in DevSecOps. Strong background in leading complex technical analyses and reviews, resulting in enhanced system performance and security posture.</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Python, Java, C++, JavaScript, TypeScript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Frameworks &amp;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Spring, Django, Flask, Angular, React, Node.js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Services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Azure, Google Cloud Platform, CloudFormation, Terraform</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DevOps &amp; CI/CD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Docker, Kubernetes, Jenkins, GitHub Actions, CircleCI</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APIs &amp; Integration</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RESTful APIs, GraphQL, SOAP, MQTT, gRPC</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Security &amp; Quality Practices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OWASP, NIST, SAST, DAST, ISO/IEC 27001</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Other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Microservices, Message Queues, NoSQL, SQL, AI/ML</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Software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implemented sustainable </w:t>
      </w:r>
      <w:r w:rsidRPr="008B2BF4">
        <w:rPr>
          <w:rFonts w:ascii="Cambria" w:eastAsia="Times New Roman" w:hAnsi="Cambria" w:cs="Calibri"/>
          <w:b/>
          <w:bCs/>
          <w:color w:val="000000"/>
        </w:rPr>
        <w:t xml:space="preserve">software architecture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patterns to enhance scalability and maintainability of applications.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comprehensive code reviews leveraging </w:t>
      </w:r>
      <w:r w:rsidRPr="008B2BF4">
        <w:rPr>
          <w:rFonts w:ascii="Cambria" w:eastAsia="Times New Roman" w:hAnsi="Cambria" w:cs="Calibri"/>
          <w:b/>
          <w:bCs/>
          <w:color w:val="000000"/>
        </w:rPr>
        <w:t xml:space="preserve">static analysis tools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adhering to industry standards of </w:t>
      </w:r>
      <w:r w:rsidRPr="008B2BF4">
        <w:rPr>
          <w:rFonts w:ascii="Cambria" w:eastAsia="Times New Roman" w:hAnsi="Cambria" w:cs="Calibri"/>
          <w:b/>
          <w:bCs/>
          <w:color w:val="000000"/>
        </w:rPr>
        <w:t xml:space="preserve">DevSecOps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cross-functional teams to integrate third-party </w:t>
      </w:r>
      <w:r w:rsidRPr="008B2BF4">
        <w:rPr>
          <w:rFonts w:ascii="Cambria" w:eastAsia="Times New Roman" w:hAnsi="Cambria" w:cs="Calibri"/>
          <w:b/>
          <w:bCs/>
          <w:color w:val="000000"/>
        </w:rPr>
        <w:t xml:space="preserve">APIs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system compatibility and performance optimization.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Decomposed high-level business requirements into actionable technical specifications for new software features and improvements.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Analyzed application performance using tools like </w:t>
      </w:r>
      <w:r w:rsidRPr="008B2BF4">
        <w:rPr>
          <w:rFonts w:ascii="Cambria" w:eastAsia="Times New Roman" w:hAnsi="Cambria" w:cs="Calibri"/>
          <w:b/>
          <w:bCs/>
          <w:color w:val="000000"/>
        </w:rPr>
        <w:t xml:space="preserve">NewRelic</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AWS CloudWatch</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driving recommendations for performance improvements.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Evaluated </w:t>
      </w:r>
      <w:r w:rsidRPr="008B2BF4">
        <w:rPr>
          <w:rFonts w:ascii="Cambria" w:eastAsia="Times New Roman" w:hAnsi="Cambria" w:cs="Calibri"/>
          <w:b/>
          <w:bCs/>
          <w:color w:val="000000"/>
        </w:rPr>
        <w:t xml:space="preserve">COTS/GOTS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products for integration into the existing system architecture, ensuring compliance with security frameworks.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 framework for automated security testing as part of the </w:t>
      </w:r>
      <w:r w:rsidRPr="008B2BF4">
        <w:rPr>
          <w:rFonts w:ascii="Cambria" w:eastAsia="Times New Roman" w:hAnsi="Cambria" w:cs="Calibri"/>
          <w:b/>
          <w:bCs/>
          <w:color w:val="000000"/>
        </w:rPr>
        <w:t xml:space="preserve">CI/CD pipeline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using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OWASP ZAP</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w:t>
      </w:r>
      <w:r w:rsidRPr="008B2BF4">
        <w:rPr>
          <w:rFonts w:ascii="Cambria" w:eastAsia="Times New Roman" w:hAnsi="Cambria" w:cs="Calibri"/>
          <w:b/>
          <w:bCs/>
          <w:color w:val="000000"/>
        </w:rPr>
        <w:t xml:space="preserve">cybersecurity initiatives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including vulnerability assessments and mitigation strategies in collaboration with security teams.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Documented findings and recommendations from technical analyses, code reviews, and system integration assessments tailored for executive audiences.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Led efforts to modernize legacy systems by containerizing applications using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orchestrating with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Provided training and mentorship to junior engineers on best practices in </w:t>
      </w:r>
      <w:r w:rsidRPr="008B2BF4">
        <w:rPr>
          <w:rFonts w:ascii="Cambria" w:eastAsia="Times New Roman" w:hAnsi="Cambria" w:cs="Calibri"/>
          <w:b/>
          <w:bCs/>
          <w:color w:val="000000"/>
        </w:rPr>
        <w:t xml:space="preserve">software development lifecycle (SDLC)</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Agile methodologies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Performed risk assessments of </w:t>
      </w:r>
      <w:r w:rsidRPr="008B2BF4">
        <w:rPr>
          <w:rFonts w:ascii="Cambria" w:eastAsia="Times New Roman" w:hAnsi="Cambria" w:cs="Calibri"/>
          <w:b/>
          <w:bCs/>
          <w:color w:val="000000"/>
        </w:rPr>
        <w:t xml:space="preserve">data exchange architectures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proposed improvements to enhance security and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Streamlined processes for troubleshooting complex software issues, significantly reducing resolution times through robust documentation practices.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logging and monitoring frameworks to enhance the security and reliability of deployed systems in </w:t>
      </w:r>
      <w:r w:rsidRPr="008B2BF4">
        <w:rPr>
          <w:rFonts w:ascii="Cambria" w:eastAsia="Times New Roman" w:hAnsi="Cambria" w:cs="Calibri"/>
          <w:b/>
          <w:bCs/>
          <w:color w:val="000000"/>
        </w:rPr>
        <w:t xml:space="preserve">cloud environments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Delivered presentations to stakeholders summarizing technical findings, strategy recommendations, and project updates.</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Software Engineer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maintained enterprise-level applications using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Spring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frameworks, focusing on performance and scalability.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database administrators to design data models and optimize database queries for enhanced application performance.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Facilitated integration of third-party services using </w:t>
      </w:r>
      <w:r w:rsidRPr="008347DF">
        <w:rPr>
          <w:rFonts w:ascii="Cambria" w:eastAsia="Times New Roman" w:hAnsi="Cambria" w:cs="Calibri"/>
          <w:b/>
          <w:bCs/>
          <w:color w:val="000000"/>
        </w:rPr>
        <w:t xml:space="preserve">RESTful APIs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system interoperability across different platforms.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code reviews, focusing on adherence to coding standards and best practices to ensure high-quality deliverables.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Involved in iterative development cycles, ensuring alignment with requirements through continuous testing and feedback.</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the design and implementation of automated deployment scripts using </w:t>
      </w:r>
      <w:r w:rsidRPr="008347DF">
        <w:rPr>
          <w:rFonts w:ascii="Cambria" w:eastAsia="Times New Roman" w:hAnsi="Cambria" w:cs="Calibri"/>
          <w:b/>
          <w:bCs/>
          <w:color w:val="000000"/>
        </w:rPr>
        <w:t xml:space="preserve">Terraform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streamline cloud infrastructure management.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Analyzed system performance metrics to inform iterative enhancements to software products and architecture.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regular vulnerability assessments on all deployed applications, collaborating with security teams on remediation efforts.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documentation of system architecture and design specifications, providing detailed technical reports for stakeholders.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team brainstorming sessions to discuss optimizations for existing applications, yielding innovative solutions to technical challenges.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Software Engineer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web applications using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front-end libraries like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Angular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team sprints within Agile frameworks, contributing to software development, QA testing, and documentation.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Validated application functionality through manual and automated testing processes, ensuring adherence to user requirements.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setup of development environments and configuration of build tools for streamlined application deployment using </w:t>
      </w:r>
      <w:r w:rsidRPr="008347DF">
        <w:rPr>
          <w:rFonts w:ascii="Cambria" w:eastAsia="Times New Roman" w:hAnsi="Cambria" w:cs="Calibri"/>
          <w:b/>
          <w:bCs/>
          <w:color w:val="000000"/>
        </w:rPr>
        <w:t xml:space="preserve">Maven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Gradle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learning opportunities provided by the company to deepen knowledge in </w:t>
      </w:r>
      <w:r w:rsidRPr="008347DF">
        <w:rPr>
          <w:rFonts w:ascii="Cambria" w:eastAsia="Times New Roman" w:hAnsi="Cambria" w:cs="Calibri"/>
          <w:b/>
          <w:bCs/>
          <w:color w:val="000000"/>
        </w:rPr>
        <w:t xml:space="preserve">cloud computing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microservices architecture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preliminary analysis on system performance issues, proposing potential solutions based on empirical data and stakeholder feedback.</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team members to design and implement new features based on customer feedback and industry standards.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the team in researching and evaluating new software technologies and tools to improve development capabilities.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writing technical documentation to facilitate knowledge sharing and onboarding of new team members.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small-scale error resolution initiatives, learning from seasoned professionals in troubleshooting methodologies.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