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Dedicated and self-directed Cloud Solutions Engineer with 10+ years of experience in software development and cloud technologies. Proficient in architecting scalable, secure, and resilient systems leveraging AWS, Docker, Kubernetes, and Python. Excels in engaging with clients and stakeholders, emphasizing quality code and implementing software engineering best practices.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Python, JavaScript, Go, TypeScript, Ruby</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Azure, Google Cloud, Terraform, Ansible</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Containerization and Orchestration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Docker, Kubernetes, Jenkins, Helm, OpenShift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Web Frameworks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React, Node.js, Express.js, Flask, Django</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Operating Systems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Linux, Windows Server, Ubuntu, CentOS, Docker Compose</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and CI/CD</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Git/GitHub, CircleCI, GitLab CI, Docker Swarm, Elastic Beanstalk</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Monitoring and Logging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Prometheus, Grafana, Splunk, Datadog, ELK Stack</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Artificial Intelligence and ML</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TensorFlow, PyTorch, Scikit-Learn, Keras, OpenCV</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Software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Engineered highly scalable and resilient cloud-based solutions utilizing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services including </w:t>
      </w:r>
      <w:r w:rsidRPr="008B2BF4">
        <w:rPr>
          <w:rFonts w:ascii="Cambria" w:eastAsia="Times New Roman" w:hAnsi="Cambria" w:cs="Calibri"/>
          <w:b/>
          <w:bCs/>
          <w:color w:val="000000"/>
        </w:rPr>
        <w:t xml:space="preserve">EC2</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EKS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Lambda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support client requirements effectively.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maintained robust CI/CD pipelines leveraging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GitHub Actions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facilitating automated testing and deployment of applications.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Applied best practices in </w:t>
      </w:r>
      <w:r w:rsidRPr="008B2BF4">
        <w:rPr>
          <w:rFonts w:ascii="Cambria" w:eastAsia="Times New Roman" w:hAnsi="Cambria" w:cs="Calibri"/>
          <w:b/>
          <w:bCs/>
          <w:color w:val="000000"/>
        </w:rPr>
        <w:t xml:space="preserve">DevOps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using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streamline application deployment across diverse environments.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Infrastructure as Code (IaC) with </w:t>
      </w:r>
      <w:r w:rsidRPr="008B2BF4">
        <w:rPr>
          <w:rFonts w:ascii="Cambria" w:eastAsia="Times New Roman" w:hAnsi="Cambria" w:cs="Calibri"/>
          <w:b/>
          <w:bCs/>
          <w:color w:val="000000"/>
        </w:rPr>
        <w:t xml:space="preserve">Terraform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optimizing resource management and infrastructure provisioning.</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delivered microservices architectures using </w:t>
      </w:r>
      <w:r w:rsidRPr="008B2BF4">
        <w:rPr>
          <w:rFonts w:ascii="Cambria" w:eastAsia="Times New Roman" w:hAnsi="Cambria" w:cs="Calibri"/>
          <w:b/>
          <w:bCs/>
          <w:color w:val="000000"/>
        </w:rPr>
        <w:t xml:space="preserve">Node.js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Express.js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that improved application modularity and reusability.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Authored clean, production-ready code in </w:t>
      </w:r>
      <w:r w:rsidRPr="008B2BF4">
        <w:rPr>
          <w:rFonts w:ascii="Cambria" w:eastAsia="Times New Roman" w:hAnsi="Cambria" w:cs="Calibri"/>
          <w:b/>
          <w:bCs/>
          <w:color w:val="000000"/>
        </w:rPr>
        <w:t xml:space="preserve">Python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JavaScript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that performance and security standards were consistently met.</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code reviews and provided mentorship to junior developers, fostering strong software engineering practices across the team.</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Proactively identified and tackled technical debt while modernizing system architectures for enhanced performance and scalability.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with clients to gather requirements and provide technical guidance, improving solution delivery and client satisfaction.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Regularly contributed to architectural discussions and decisions, influencing project outcomes and best practices across teams.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Prometheus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Grafana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system monitoring and alerting, ensuring high availability and reliability of deployed applications.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cross-functional teams to design user-centric applications, integrating feedback to enhance user experience.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w:t>
      </w:r>
      <w:r w:rsidRPr="008B2BF4">
        <w:rPr>
          <w:rFonts w:ascii="Cambria" w:eastAsia="Times New Roman" w:hAnsi="Cambria" w:cs="Calibri"/>
          <w:b/>
          <w:bCs/>
          <w:color w:val="000000"/>
        </w:rPr>
        <w:t xml:space="preserve">AWS CloudFormation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efficient deployment of complex multi-tier architectures.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software observability by implementing centralized logging with the </w:t>
      </w:r>
      <w:r w:rsidRPr="008B2BF4">
        <w:rPr>
          <w:rFonts w:ascii="Cambria" w:eastAsia="Times New Roman" w:hAnsi="Cambria" w:cs="Calibri"/>
          <w:b/>
          <w:bCs/>
          <w:color w:val="000000"/>
        </w:rPr>
        <w:t xml:space="preserve">ELK Stack</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troubleshoot issues effectively.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Embraced a culture of continuous learning, rapidly adopting new technologies and methodologies to stay current with industry trends.</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maintained high-performance applications using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Flask</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code quality and maintainability through extensive unit testing.</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product teams to define and implement system requirements, emphasizing client engagement throughout the development lifecycle.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application containerization, leading to consistent environments across development, testing, and production.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w:t>
      </w:r>
      <w:r w:rsidRPr="008347DF">
        <w:rPr>
          <w:rFonts w:ascii="Cambria" w:eastAsia="Times New Roman" w:hAnsi="Cambria" w:cs="Calibri"/>
          <w:b/>
          <w:bCs/>
          <w:color w:val="000000"/>
        </w:rPr>
        <w:t xml:space="preserve">Terraform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scripts for provisioning cloud infrastructure, reducing deployment time significantly and enhancing reproducibility.</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w:t>
      </w:r>
      <w:r w:rsidRPr="008347DF">
        <w:rPr>
          <w:rFonts w:ascii="Cambria" w:eastAsia="Times New Roman" w:hAnsi="Cambria" w:cs="Calibri"/>
          <w:b/>
          <w:bCs/>
          <w:color w:val="000000"/>
        </w:rPr>
        <w:t xml:space="preserve">AWS Lambda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serverless architecture capabilities, enabling rapid and cost-effective deployment of applications.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Facilitated the integration of </w:t>
      </w:r>
      <w:r w:rsidRPr="008347DF">
        <w:rPr>
          <w:rFonts w:ascii="Cambria" w:eastAsia="Times New Roman" w:hAnsi="Cambria" w:cs="Calibri"/>
          <w:b/>
          <w:bCs/>
          <w:color w:val="000000"/>
        </w:rPr>
        <w:t xml:space="preserve">Machine Learning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APIs, improving application functionalities and enhancing the user experience.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Expertly managed databases, ensuring efficient data access and manipulation for applications using </w:t>
      </w:r>
      <w:r w:rsidRPr="008347DF">
        <w:rPr>
          <w:rFonts w:ascii="Cambria" w:eastAsia="Times New Roman" w:hAnsi="Cambria" w:cs="Calibri"/>
          <w:b/>
          <w:bCs/>
          <w:color w:val="000000"/>
        </w:rPr>
        <w:t xml:space="preserve">PostgreSQL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MongoDB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Agile ceremonies, providing feedback and improving processes within the development team.</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and maintained documentation for developed systems, aiding in knowledge sharing and future development efforts.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thorough analyses of application performance using </w:t>
      </w:r>
      <w:r w:rsidRPr="008347DF">
        <w:rPr>
          <w:rFonts w:ascii="Cambria" w:eastAsia="Times New Roman" w:hAnsi="Cambria" w:cs="Calibri"/>
          <w:b/>
          <w:bCs/>
          <w:color w:val="000000"/>
        </w:rPr>
        <w:t xml:space="preserve">Datadog</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implementing optimizations based on findings.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security best practices within applications, including encryption and authentication mechanisms, to safeguard varying applications.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enhancing the development workflow by adopting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and collaboration.</w:t>
      </w:r>
      <w:r>
        <w:rPr>
          <w:rFonts w:ascii="Cambria" w:eastAsia="Times New Roman" w:hAnsi="Cambria" w:cs="Calibri"/>
          <w:color w:val="000000"/>
        </w:rPr>
        <w:t/>
      </w:r>
      <w:r w:rsidRPr="008347DF">
        <w:rPr>
          <w:rFonts w:ascii="Cambria" w:eastAsia="Times New Roman" w:hAnsi="Cambria" w:cs="Calibri"/>
          <w:color w:val="000000"/>
        </w:rPr>
        <w:t/>
      </w: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Involved in full software development lifecycle of applications using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building interactive user interfaces.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system administration tasks on </w:t>
      </w:r>
      <w:r w:rsidRPr="008347DF">
        <w:rPr>
          <w:rFonts w:ascii="Cambria" w:eastAsia="Times New Roman" w:hAnsi="Cambria" w:cs="Calibri"/>
          <w:b/>
          <w:bCs/>
          <w:color w:val="000000"/>
        </w:rPr>
        <w:t xml:space="preserve">Linux</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servers, optimizing configurations for performance improvements.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creation of internal tools using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automation, enhancing overall team productivity.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regular code reviews, focusing on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adherence to coding standards and best practices.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web applications using </w:t>
      </w:r>
      <w:r w:rsidRPr="008347DF">
        <w:rPr>
          <w:rFonts w:ascii="Cambria" w:eastAsia="Times New Roman" w:hAnsi="Cambria" w:cs="Calibri"/>
          <w:b/>
          <w:bCs/>
          <w:color w:val="000000"/>
        </w:rPr>
        <w:t xml:space="preserve">Django</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maintainability, reusability, and code efficiency.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experience in deploying applications on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leveraging </w:t>
      </w:r>
      <w:r w:rsidRPr="008347DF">
        <w:rPr>
          <w:rFonts w:ascii="Cambria" w:eastAsia="Times New Roman" w:hAnsi="Cambria" w:cs="Calibri"/>
          <w:b/>
          <w:bCs/>
          <w:color w:val="000000"/>
        </w:rPr>
        <w:t xml:space="preserve">S3</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storage and </w:t>
      </w:r>
      <w:r w:rsidRPr="008347DF">
        <w:rPr>
          <w:rFonts w:ascii="Cambria" w:eastAsia="Times New Roman" w:hAnsi="Cambria" w:cs="Calibri"/>
          <w:b/>
          <w:bCs/>
          <w:color w:val="000000"/>
        </w:rPr>
        <w:t xml:space="preserve">CloudFront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content delivery.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alongside data scientists to build applications that utilize </w:t>
      </w:r>
      <w:r w:rsidRPr="008347DF">
        <w:rPr>
          <w:rFonts w:ascii="Cambria" w:eastAsia="Times New Roman" w:hAnsi="Cambria" w:cs="Calibri"/>
          <w:b/>
          <w:bCs/>
          <w:color w:val="000000"/>
        </w:rPr>
        <w:t xml:space="preserve">TensorFlow</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PyTorch</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predictive modeling.</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Partook in team brainstorming sessions, contributing to high-level architectural discussions and design</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APIs to enhance integration with third-party services, employing </w:t>
      </w:r>
      <w:r w:rsidRPr="008347DF">
        <w:rPr>
          <w:rFonts w:ascii="Cambria" w:eastAsia="Times New Roman" w:hAnsi="Cambria" w:cs="Calibri"/>
          <w:b/>
          <w:bCs/>
          <w:color w:val="000000"/>
        </w:rPr>
        <w:t xml:space="preserve">RESTful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principles for improved usability and performance.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monitoring tools such as </w:t>
      </w:r>
      <w:r w:rsidRPr="008347DF">
        <w:rPr>
          <w:rFonts w:ascii="Cambria" w:eastAsia="Times New Roman" w:hAnsi="Cambria" w:cs="Calibri"/>
          <w:b/>
          <w:bCs/>
          <w:color w:val="000000"/>
        </w:rPr>
        <w:t xml:space="preserve">Grafana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visualize application performance, enabling proactive system management.</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