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Backend Engineer with 10+ years in designing and implementing high-performance RESTful APIs and microservices. Proven expertise in backend development, focused on AI integration, data pipelines, and cloud infrastructure, with a strong emphasis on security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FastAPI, Flask, Django, SQLAlchemy, Spring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Storage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AWS 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GCP,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Messaging &amp; Data Processing</w:t>
      </w:r>
      <w:r>
        <w:rPr>
          <w:rFonts w:ascii="Arial" w:hAnsi="Arial" w:cs="Arial"/>
          <w:color w:val="403100" w:themeColor="accent5" w:themeShade="40"/>
        </w:rPr>
        <w:t xml:space="preserve">: Kafka, RabbitMQ, Pub/Sub, Celery, Apache Airflow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Performance</w:t>
      </w:r>
      <w:r>
        <w:rPr>
          <w:rFonts w:ascii="Arial" w:hAnsi="Arial" w:cs="Arial"/>
          <w:color w:val="403100" w:themeColor="accent5" w:themeShade="40"/>
        </w:rPr>
        <w:t xml:space="preserve">: OAuth2, RBAC, SSO, Caching, Load Balancing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microservices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SQLAlchemy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scalability.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 pipelines integrating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automation and processing.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Backend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initial design of backend systems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integration.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