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Dedicated and proactive Senior Software Engineer with over 10 years of experience in software development focusing on legacy systems and modern technologies. Proven expertise in maintaining and enhancing critical applications, managing databases, and supporting GIS systems. A strong background in Visual Basic 6.0 and SQL Server while adept at incremental modernization efforts that improve system functionality and stability.</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Visual Basic 6.0, C#, Python, JavaScript, 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Technologies</w:t>
      </w:r>
      <w:r>
        <w:rPr>
          <w:rFonts w:ascii="Arial" w:hAnsi="Arial" w:cs="Arial"/>
          <w:color w:val="403100" w:themeColor="accent5" w:themeShade="40"/>
        </w:rPr>
        <w:t xml:space="preserve">: SQL Server, Microsoft Access, PostgreSQL, MySQL, Oracle Database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Tools &amp; Technologies</w:t>
      </w:r>
      <w:r>
        <w:rPr>
          <w:rFonts w:ascii="Arial" w:hAnsi="Arial" w:cs="Arial"/>
          <w:color w:val="403100" w:themeColor="accent5" w:themeShade="40"/>
        </w:rPr>
        <w:t xml:space="preserve">: Jenkins, GitHub Actions, PowerShell, Docker, Azure DevOps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GIS Technologies</w:t>
      </w:r>
      <w:r>
        <w:rPr>
          <w:rFonts w:ascii="Arial" w:hAnsi="Arial" w:cs="Arial"/>
          <w:color w:val="403100" w:themeColor="accent5" w:themeShade="40"/>
        </w:rPr>
        <w:t xml:space="preserve">: ESRI MapObjects, ArcGIS, ArcSDE, OpenGIS Standards, QGIS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Methodologies</w:t>
      </w:r>
      <w:r>
        <w:rPr>
          <w:rFonts w:ascii="Arial" w:hAnsi="Arial" w:cs="Arial"/>
          <w:color w:val="403100" w:themeColor="accent5" w:themeShade="40"/>
        </w:rPr>
        <w:t xml:space="preserve">: Agile, Scrum, DevOps, Continuous Integration, Test-Driven Development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Architecture &amp; Design</w:t>
      </w:r>
      <w:r>
        <w:rPr>
          <w:rFonts w:ascii="Arial" w:hAnsi="Arial" w:cs="Arial"/>
          <w:color w:val="403100" w:themeColor="accent5" w:themeShade="40"/>
        </w:rPr>
        <w:t xml:space="preserve">: COM/ActiveX, RESTful APIs, Microservices, Modular Monolith, Event-Driven Architecture</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and enhanced a large-scale </w:t>
      </w:r>
      <w:r>
        <w:rPr>
          <w:rFonts w:ascii="Arial" w:hAnsi="Arial" w:cs="Arial"/>
          <w:b/>
          <w:bCs/>
          <w:color w:val="403100" w:themeColor="accent5" w:themeShade="40"/>
        </w:rPr>
        <w:t xml:space="preserve">Visual Basic 6.0</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application that automated core municipal workflows, facilitating better service delivery for over 250 municipalities.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executed scripts using </w:t>
      </w:r>
      <w:r>
        <w:rPr>
          <w:rFonts w:ascii="Arial" w:hAnsi="Arial" w:cs="Arial"/>
          <w:b/>
          <w:bCs/>
          <w:color w:val="403100" w:themeColor="accent5" w:themeShade="40"/>
        </w:rPr>
        <w:t xml:space="preserve">PowerShell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database maintenance tasks, improving operational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multi-tenant database environments with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overseeing schema updates and data migrations to ensure consistent system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GIS functionality using </w:t>
      </w:r>
      <w:r>
        <w:rPr>
          <w:rFonts w:ascii="Arial" w:hAnsi="Arial" w:cs="Arial"/>
          <w:b/>
          <w:bCs/>
          <w:color w:val="403100" w:themeColor="accent5" w:themeShade="40"/>
        </w:rPr>
        <w:t xml:space="preserve">ESRI MapObjects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spatial data handling, improving the accuracy of municipal planning and operations.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efforts in incremental modernization of legacy systems while ensuring system stability through robust rollback and deployment strategies.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Diagnosed and resolved complex issues within the interconnected </w:t>
      </w:r>
      <w:r>
        <w:rPr>
          <w:rFonts w:ascii="Arial" w:hAnsi="Arial" w:cs="Arial"/>
          <w:b/>
          <w:bCs/>
          <w:color w:val="403100" w:themeColor="accent5" w:themeShade="40"/>
        </w:rPr>
        <w:t xml:space="preserve">COM/ActiveX</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codebase, utilizing advanced debugging techniques.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a modular architecture setup where department-level functionalities were delivered through </w:t>
      </w:r>
      <w:r>
        <w:rPr>
          <w:rFonts w:ascii="Arial" w:hAnsi="Arial" w:cs="Arial"/>
          <w:b/>
          <w:bCs/>
          <w:color w:val="403100" w:themeColor="accent5" w:themeShade="40"/>
        </w:rPr>
        <w:t xml:space="preserve">COM-based DLLs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code reusability.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solutions for data import processes from municipal and state systems, ensuring a seamless data integration experience.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continuous integration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automate build processes, leading to reduced deployment times.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GitHub 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collaboration and version control, enhancing code management within the development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comprehensive documentation for the legacy system to aid future development and maintenance, promoting knowledge sharing within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unit testing and contributed to the QA process to ensure application reliability and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methodology sessions to refine development workflows, aligning project goals with business requirements.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training sessions on system capabilities and modernization strategies for junior developers to bolster team competence.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compliance with government regulations pertaining to data security and system operability in municipal environments.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and maintained a business-critical </w:t>
      </w:r>
      <w:r>
        <w:rPr>
          <w:rFonts w:ascii="Arial" w:hAnsi="Arial" w:cs="Arial"/>
          <w:b/>
          <w:bCs/>
          <w:color w:val="403100" w:themeColor="accent5" w:themeShade="40"/>
        </w:rPr>
        <w:t xml:space="preserve">Visual Basic 6.0</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application that serves as a platform for municipal management functions.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executed complex SQL queries to optimize data retrieval and reporting processes in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significantly improving performance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modular design using </w:t>
      </w:r>
      <w:r>
        <w:rPr>
          <w:rFonts w:ascii="Arial" w:hAnsi="Arial" w:cs="Arial"/>
          <w:b/>
          <w:bCs/>
          <w:color w:val="403100" w:themeColor="accent5" w:themeShade="40"/>
        </w:rPr>
        <w:t xml:space="preserve">COM/ActiveX</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allowing for flexible and maintainable code structures in legacy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Streamlined data migration strategies between legacy systems and modern backends, reducing potential data loss during transitions.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w:t>
      </w:r>
      <w:r>
        <w:rPr>
          <w:rFonts w:ascii="Arial" w:hAnsi="Arial" w:cs="Arial"/>
          <w:b/>
          <w:bCs/>
          <w:color w:val="403100" w:themeColor="accent5" w:themeShade="40"/>
        </w:rPr>
        <w:t xml:space="preserve">GIS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enrich the application with spatial capabilities, leading to better geographic data analysis for clients.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deployment processes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the CI/CD pipeline, thus reducing time to deployment.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PowerShell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scripting for system automation and reporting, thereby enhancing operational capabilities.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build, packaging, and release processes in a Windows environment, ensuring seamless application updates and maintenance.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Diagnosed application issues and bugs in a complex environment, applying strong analytical skills to propose effective solutions.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define system requirements and specifications, ensuring alignment with user needs and technical specifications.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modernization of application components, enhancing user experiences through interface improvements.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data integrity and consistency during integration tasks with external systems, ensuring compliance with data management practices.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enhancements for a legacy </w:t>
      </w:r>
      <w:r>
        <w:rPr>
          <w:rFonts w:ascii="Arial" w:hAnsi="Arial" w:cs="Arial"/>
          <w:b/>
          <w:bCs/>
          <w:color w:val="403100" w:themeColor="accent5" w:themeShade="40"/>
        </w:rPr>
        <w:t xml:space="preserve">Visual Basic 6.0</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application, ensuring ongoing support for critical municipal services.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management of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 performance, including schema updates, backups, and user access controls.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debugging techniques within the interconnected codebase, improving issue resolution speed and accuracy.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migration of legacy data into modern database systems, facilitating ongoing modernization initiatives.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GIS application features by integrating </w:t>
      </w:r>
      <w:r>
        <w:rPr>
          <w:rFonts w:ascii="Arial" w:hAnsi="Arial" w:cs="Arial"/>
          <w:b/>
          <w:bCs/>
          <w:color w:val="403100" w:themeColor="accent5" w:themeShade="40"/>
        </w:rPr>
        <w:t xml:space="preserve">ArcGIS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functionalities, improving user interaction with geographical data.</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routine tasks with </w:t>
      </w:r>
      <w:r>
        <w:rPr>
          <w:rFonts w:ascii="Arial" w:hAnsi="Arial" w:cs="Arial"/>
          <w:b/>
          <w:bCs/>
          <w:color w:val="403100" w:themeColor="accent5" w:themeShade="40"/>
        </w:rPr>
        <w:t xml:space="preserve">PowerShell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increasing team productivity and enabling quicker turnaround on operational requests.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tests and provided feedback during system updates, ensuring that all changes met stakeholders' requirements.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documentation efforts that outlined legacy system functionalities, promoting clarity across the development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team projects with a focus on Agile practices, including daily stand-ups and retrospective meetings to promote continuous improvement.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Coordinated with technical teams to ensure the successful integration of </w:t>
      </w:r>
      <w:r>
        <w:rPr>
          <w:rFonts w:ascii="Arial" w:hAnsi="Arial" w:cs="Arial"/>
          <w:b/>
          <w:bCs/>
          <w:color w:val="403100" w:themeColor="accent5" w:themeShade="40"/>
        </w:rPr>
        <w:t xml:space="preserve">external data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into the existing application framework.</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