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 - Data &amp; AI Solutions</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over 10 years of experience in data engineering and software development within the biotech and genomics landscape. Specializing in building robust, compliant data architectures and pipelines tailored to R&amp;D needs in highly regulated environments. Proven expertise in designing data models and implementing best practices to enhance data usability and integrity in research settings.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SQL, Java, Go, 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Technologies</w:t>
      </w:r>
      <w:r>
        <w:rPr>
          <w:rFonts w:ascii="Arial" w:hAnsi="Arial" w:cs="Arial"/>
          <w:color w:val="403100" w:themeColor="accent5" w:themeShade="40"/>
        </w:rPr>
        <w:t xml:space="preserve">: Snowflake, AWS, Google BigQuery, MongoDB, Apache Cassandra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Orchestration</w:t>
      </w:r>
      <w:r>
        <w:rPr>
          <w:rFonts w:ascii="Arial" w:hAnsi="Arial" w:cs="Arial"/>
          <w:color w:val="403100" w:themeColor="accent5" w:themeShade="40"/>
        </w:rPr>
        <w:t xml:space="preserve">: Apache Spark, Apache Airflow, Dagster, dbt, Talend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CI/CD</w:t>
      </w:r>
      <w:r>
        <w:rPr>
          <w:rFonts w:ascii="Arial" w:hAnsi="Arial" w:cs="Arial"/>
          <w:color w:val="403100" w:themeColor="accent5" w:themeShade="40"/>
        </w:rPr>
        <w:t xml:space="preserve">: Terraform, AWS CloudFormation, Git, Jenkins,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Regulatory Compliance</w:t>
      </w:r>
      <w:r>
        <w:rPr>
          <w:rFonts w:ascii="Arial" w:hAnsi="Arial" w:cs="Arial"/>
          <w:color w:val="403100" w:themeColor="accent5" w:themeShade="40"/>
        </w:rPr>
        <w:t xml:space="preserve">: HIPAA, GDPR, FISMA, ISO 27001, NIST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&amp; AI</w:t>
      </w:r>
      <w:r>
        <w:rPr>
          <w:rFonts w:ascii="Arial" w:hAnsi="Arial" w:cs="Arial"/>
          <w:color w:val="403100" w:themeColor="accent5" w:themeShade="40"/>
        </w:rPr>
        <w:t xml:space="preserve">: TensorFlow, PyTorch, scikit-learn, Apache Kafka, MLflow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Visualization</w:t>
      </w:r>
      <w:r>
        <w:rPr>
          <w:rFonts w:ascii="Arial" w:hAnsi="Arial" w:cs="Arial"/>
          <w:color w:val="403100" w:themeColor="accent5" w:themeShade="40"/>
        </w:rPr>
        <w:t xml:space="preserve">: Tableau, Power BI, Looker, Matplotlib, Seaborn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Others</w:t>
      </w:r>
      <w:r>
        <w:rPr>
          <w:rFonts w:ascii="Arial" w:hAnsi="Arial" w:cs="Arial"/>
          <w:color w:val="403100" w:themeColor="accent5" w:themeShade="40"/>
        </w:rPr>
        <w:t xml:space="preserve">: Bash Scripting, RESTful APIs, GraphQL, Elasticsearch, Vector Databases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 - Data &amp; AI Solutions</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data products to support </w:t>
      </w:r>
      <w:r>
        <w:rPr>
          <w:rFonts w:ascii="Arial" w:hAnsi="Arial" w:cs="Arial"/>
          <w:b/>
          <w:bCs/>
          <w:color w:val="403100" w:themeColor="accent5" w:themeShade="40"/>
        </w:rPr>
        <w:t xml:space="preserve">genomic research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a focus on compliance and quality control.</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extensive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 Glue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processing large datasets.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research teams to design </w:t>
      </w:r>
      <w:r>
        <w:rPr>
          <w:rFonts w:ascii="Arial" w:hAnsi="Arial" w:cs="Arial"/>
          <w:b/>
          <w:bCs/>
          <w:color w:val="403100" w:themeColor="accent5" w:themeShade="40"/>
        </w:rPr>
        <w:t xml:space="preserve">data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reflect real-world genomic workflows and support </w:t>
      </w:r>
      <w:r>
        <w:rPr>
          <w:rFonts w:ascii="Arial" w:hAnsi="Arial" w:cs="Arial"/>
          <w:b/>
          <w:bCs/>
          <w:color w:val="403100" w:themeColor="accent5" w:themeShade="40"/>
        </w:rPr>
        <w:t xml:space="preserve">downstream analytics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all data handling practices adhered to </w:t>
      </w:r>
      <w:r>
        <w:rPr>
          <w:rFonts w:ascii="Arial" w:hAnsi="Arial" w:cs="Arial"/>
          <w:b/>
          <w:bCs/>
          <w:color w:val="403100" w:themeColor="accent5" w:themeShade="40"/>
        </w:rPr>
        <w:t xml:space="preserve">HIPAA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regulations, enhancing data security and privacy.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efficient storage solutions for </w:t>
      </w:r>
      <w:r>
        <w:rPr>
          <w:rFonts w:ascii="Arial" w:hAnsi="Arial" w:cs="Arial"/>
          <w:b/>
          <w:bCs/>
          <w:color w:val="403100" w:themeColor="accent5" w:themeShade="40"/>
        </w:rPr>
        <w:t xml:space="preserve">sequencing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Amazon 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robust performance metrics.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distributed processing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improved data analysis speed and reliability across different research initiatives.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for </w:t>
      </w:r>
      <w:r>
        <w:rPr>
          <w:rFonts w:ascii="Arial" w:hAnsi="Arial" w:cs="Arial"/>
          <w:b/>
          <w:bCs/>
          <w:color w:val="403100" w:themeColor="accent5" w:themeShade="40"/>
        </w:rPr>
        <w:t xml:space="preserve">data quality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validation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tools like </w:t>
      </w:r>
      <w:r>
        <w:rPr>
          <w:rFonts w:ascii="Arial" w:hAnsi="Arial" w:cs="Arial"/>
          <w:b/>
          <w:bCs/>
          <w:color w:val="403100" w:themeColor="accent5" w:themeShade="40"/>
        </w:rPr>
        <w:t xml:space="preserve">Great Expectations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continuous monitoring.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rapid prototyping of </w:t>
      </w:r>
      <w:r>
        <w:rPr>
          <w:rFonts w:ascii="Arial" w:hAnsi="Arial" w:cs="Arial"/>
          <w:b/>
          <w:bCs/>
          <w:color w:val="403100" w:themeColor="accent5" w:themeShade="40"/>
        </w:rPr>
        <w:t xml:space="preserve">AI-enabled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capability of R&amp;D in deriving insights from complex datasets.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templates and documentation for reusable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promoting standardization among engineering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mid-level engineers in best practices for </w:t>
      </w:r>
      <w:r>
        <w:rPr>
          <w:rFonts w:ascii="Arial" w:hAnsi="Arial" w:cs="Arial"/>
          <w:b/>
          <w:bCs/>
          <w:color w:val="403100" w:themeColor="accent5" w:themeShade="40"/>
        </w:rPr>
        <w:t xml:space="preserve">data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compliance, fostering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w:t>
      </w:r>
      <w:r>
        <w:rPr>
          <w:rFonts w:ascii="Arial" w:hAnsi="Arial" w:cs="Arial"/>
          <w:b/>
          <w:bCs/>
          <w:color w:val="403100" w:themeColor="accent5" w:themeShade="40"/>
        </w:rPr>
        <w:t xml:space="preserve">data catalogs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collaboration and reduce redundancy in data assets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maintaining </w:t>
      </w:r>
      <w:r>
        <w:rPr>
          <w:rFonts w:ascii="Arial" w:hAnsi="Arial" w:cs="Arial"/>
          <w:b/>
          <w:bCs/>
          <w:color w:val="403100" w:themeColor="accent5" w:themeShade="40"/>
        </w:rPr>
        <w:t xml:space="preserve">data lineage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documentation, ensuring traceability for all data movement and transformations.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through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automated deployment of data solutions, reducing time-to-productivity.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across engineering and product management teams to align project requirements with technical solutions for rapid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Evaluated emerging tools and technologies for potential adoption, gaining operational efficiency in data workflows.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w:t>
      </w:r>
      <w:r>
        <w:rPr>
          <w:rFonts w:ascii="Arial" w:hAnsi="Arial" w:cs="Arial"/>
          <w:b/>
          <w:bCs/>
          <w:color w:val="403100" w:themeColor="accent5" w:themeShade="40"/>
        </w:rPr>
        <w:t xml:space="preserve">data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supported complex bioinformatics research projects with a focus on </w:t>
      </w:r>
      <w:r>
        <w:rPr>
          <w:rFonts w:ascii="Arial" w:hAnsi="Arial" w:cs="Arial"/>
          <w:b/>
          <w:bCs/>
          <w:color w:val="403100" w:themeColor="accent5" w:themeShade="40"/>
        </w:rPr>
        <w:t xml:space="preserve">data integrity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improved existing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w:t>
      </w:r>
      <w:r>
        <w:rPr>
          <w:rFonts w:ascii="Arial" w:hAnsi="Arial" w:cs="Arial"/>
          <w:b/>
          <w:bCs/>
          <w:color w:val="403100" w:themeColor="accent5" w:themeShade="40"/>
        </w:rPr>
        <w:t xml:space="preserve">Talend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Apache NiFi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throughput of genomic data.</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cross-team collaborations with scientists to better understand research requirements and translate them into technical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such as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serverless applications for genomic data analysis.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automated reports using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improving visibility into research metrics for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version control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strategies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established collaborative methodologies, ensuring consistent code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Streamlined data intake processes by designing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interfaced with external data sources for enriched data acquisition.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Tested and validated </w:t>
      </w:r>
      <w:r>
        <w:rPr>
          <w:rFonts w:ascii="Arial" w:hAnsi="Arial" w:cs="Arial"/>
          <w:b/>
          <w:bCs/>
          <w:color w:val="403100" w:themeColor="accent5" w:themeShade="40"/>
        </w:rPr>
        <w:t xml:space="preserve">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boosting the reliability of data flows critical for research.</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workshops to enhance team effectiveness in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and manipulation tasks.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Introduced </w:t>
      </w:r>
      <w:r>
        <w:rPr>
          <w:rFonts w:ascii="Arial" w:hAnsi="Arial" w:cs="Arial"/>
          <w:b/>
          <w:bCs/>
          <w:color w:val="403100" w:themeColor="accent5" w:themeShade="40"/>
        </w:rPr>
        <w:t xml:space="preserve">data observability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to monitor data accuracy and quality across systems, ensuring compliance with regulatory standards.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development of initial </w:t>
      </w:r>
      <w:r>
        <w:rPr>
          <w:rFonts w:ascii="Arial" w:hAnsi="Arial" w:cs="Arial"/>
          <w:b/>
          <w:bCs/>
          <w:color w:val="403100" w:themeColor="accent5" w:themeShade="40"/>
        </w:rPr>
        <w:t xml:space="preserve">data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schemas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part of graduate research, enhancing clarity in data representation.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team to implement essential </w:t>
      </w:r>
      <w:r>
        <w:rPr>
          <w:rFonts w:ascii="Arial" w:hAnsi="Arial" w:cs="Arial"/>
          <w:b/>
          <w:bCs/>
          <w:color w:val="403100" w:themeColor="accent5" w:themeShade="40"/>
        </w:rPr>
        <w:t xml:space="preserve">data processing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early exposure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bioinformatics tools and formats such as </w:t>
      </w:r>
      <w:r>
        <w:rPr>
          <w:rFonts w:ascii="Arial" w:hAnsi="Arial" w:cs="Arial"/>
          <w:b/>
          <w:bCs/>
          <w:color w:val="403100" w:themeColor="accent5" w:themeShade="40"/>
        </w:rPr>
        <w:t xml:space="preserve">VCF</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foundational understanding for future roles.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Surveyed datasets for quality assurance, employing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scripts to automate routine checks and balances on genomic information.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to store and retrieve complex data sets required for ongoing research initiatives.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prototyping data retrieval applications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basic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presenting preliminary results to stakeholders.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scientific literature to remain informed of emerging trends and tools relevant to genomic data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an open-source project that involved </w:t>
      </w:r>
      <w:r>
        <w:rPr>
          <w:rFonts w:ascii="Arial" w:hAnsi="Arial" w:cs="Arial"/>
          <w:b/>
          <w:bCs/>
          <w:color w:val="403100" w:themeColor="accent5" w:themeShade="40"/>
        </w:rPr>
        <w:t xml:space="preserve">data visualization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skills in translating complex data into understandable graphical formats.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coding workshops and hackathons, fostering collaborative skills while exploring innovative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simple simulation projects that aimed to model genomic data processing, setting a strong foundation for later professional achievements.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