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Software Engineer with over 10 years of experience focused on building scalable, performance-oriented infrastructure for machine learning applications. Proven track record in designing and implementing high-throughput systems while ensuring reliability and efficiency. Adept at collaborating with interdisciplinary teams to enhance AI model evaluations.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Java, C++, Go, JavaScript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Tools</w:t>
      </w:r>
      <w:r>
        <w:rPr>
          <w:rFonts w:ascii="Arial" w:hAnsi="Arial" w:cs="Arial"/>
          <w:color w:val="403100" w:themeColor="accent5" w:themeShade="40"/>
        </w:rPr>
        <w:t xml:space="preserve">: TensorFlow, PyTorch, Kafka, Node.js,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Infrastructure &amp; Architecture</w:t>
      </w:r>
      <w:r>
        <w:rPr>
          <w:rFonts w:ascii="Arial" w:hAnsi="Arial" w:cs="Arial"/>
          <w:color w:val="403100" w:themeColor="accent5" w:themeShade="40"/>
        </w:rPr>
        <w:t xml:space="preserve">: Kubernetes, AWS, Azure, GCP, Terraform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Processing</w:t>
      </w:r>
      <w:r>
        <w:rPr>
          <w:rFonts w:ascii="Arial" w:hAnsi="Arial" w:cs="Arial"/>
          <w:color w:val="403100" w:themeColor="accent5" w:themeShade="40"/>
        </w:rPr>
        <w:t xml:space="preserve">: Apache Spark, Apache Flink, Redis, PostgreSQL, Elasticsearch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Practices</w:t>
      </w:r>
      <w:r>
        <w:rPr>
          <w:rFonts w:ascii="Arial" w:hAnsi="Arial" w:cs="Arial"/>
          <w:color w:val="403100" w:themeColor="accent5" w:themeShade="40"/>
        </w:rPr>
        <w:t xml:space="preserve">: Microservices, RESTful APIs, CI/CD, Agile Methodologies, Test-Driven Development (TDD)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and maintained a robust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real-time data processing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 that efficiently handled vast amounts of event-driven data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Spark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low-latency and scalable operations.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architecture catering to large volumes of requests, enhancing model evaluation capabilities and delivering reliable insights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low-latency data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Flink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facilitate real-time analysis and streamline the decision-making process for AI research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Ensured high system availability and integrity by implementing redundancy and fault-tolerant design principles across cloud services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Google Cloud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AI researchers and product teams to define infrastructure requirements, delivering flexible and extensible systems that support dynamic AI models.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on infrastructure best practices,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performance tuning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the deployment of fault-tolerant systems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high-throughput data ingestion and processing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improved data availability and access speeds, reducing response times significantly.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thorough performance evaluations and implemented improvements through meticulous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systems design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scalability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Adopted and promoted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methodologies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within the engineering team, fostering a culture of continuous improvement and rapid iteration.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cross-functional projects, enhancing collaboration through shared insights on AI model performance and production readiness, significantly influencing product direction.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Elasticsearch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effective data storage solutions, enabling quick retrieval and analysis capabilities essential for AI evaluations.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comprehensive monitoring solutions to track system performance using metrics dashboards, ensuring proactive management of infrastructure health.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regular code reviews to uphold high standards of code quality, utilizing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collaborative coding.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development of 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pipeline, automating deployment processes that increased efficiency and reduced manual intervention.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Championed initiatives to integrate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model evaluation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into production workflows, ensuring that systems were equipped to deliver actionable insights reliably.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cloud-based infrastructure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the deployment of multiple applications with a focus on scalability and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extensive research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distributed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implemented findings into practical applications, significantly enhancing system resilience to failures.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the design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 architectures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that simplify deployment and management of AI applications, enabling rapid scalability in production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efficient integration of internal systems with external services, enhancing the flexibility and usability of tools developed for client use.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modeling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database optimization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improved data retrieval and storage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environments, increasing throughput.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define requirements and specifications for infrastructure needs, aligning technical capabilities with strategic business objectives.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design sessions to translate complex AI evaluation metrics into actionable infrastructure improvements, streamlining processes and reducing bottlenecks.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machine learning model serving APIs with a focus on low-latency responses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Flask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FastAPI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optimizing user interaction for real-time play.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solutions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automated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of infrastructure, using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migration of legacy systems to cloud-native solutions,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containers to ease transition and enhance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daily stand-ups within an Agile framework, fostering collaboration and maintaining alignment on projects with changing priorities.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technical architecture and system functionalities, ensuring clarity and knowledge transfer across engineering teams.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features for critical backend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functionalities used in machine learning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and resolving environment issues related to production systems, ensuring minimal downtime and service reliability.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unit tests and integration tests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promoting a culture of quality within the development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implementation of DevOps practices by helping to automate repetitive tasks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Bash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scripts, reducing time spent on manual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project documentation and technical specifications to enhance team understanding of protocols and systems used across development, ensuring consistent delivery.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to provide feedback and uphold coding standards, fostering a collaborative learning environment among peers.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senior engineers in designing new features for APIs, ensuring alignment with best practices in security and utility.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proficiency in working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participating in version control processes to manage project code ensuring smooth collaboration on team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deploying machine learning experiments and models in staging environments, allowing for iterative testing and validation of applications before production.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onboarding of new engineering recruits by providing them with technical guidance and sharing insights on development workflows.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