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6739ED5A"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Senior Software Engineer</w:t>
      </w:r>
    </w:p>
    <w:p w14:paraId="2A63E315" w14:textId="2190792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6E5AAB" w:rsidRPr="006E5AAB">
          <w:rPr>
            <w:color w:val="403100" w:themeColor="accent5" w:themeShade="40"/>
            <w:sz w:val="24"/>
            <w:szCs w:val="24"/>
          </w:rPr>
          <w:t>Houston, TX 77047</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Dynamic Senior Software Engineer with over 10 years of experience specializing in site reliability engineering and cloud infrastructure management. Proven expertise in building reliable, scalable systems with a focus on automation, monitoring, and collaboration. Adept at utilizing extensive knowledge of GCP, Terraform, Grafana, and various SRE practices to enhance product reliability and application performance. Committed to improving operational excellence and fostering innovative solutions within collaborative team settings.</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Programming Languages</w:t>
      </w:r>
      <w:r>
        <w:rPr>
          <w:rFonts w:ascii="Arial" w:hAnsi="Arial" w:cs="Arial"/>
          <w:color w:val="403100" w:themeColor="accent5" w:themeShade="40"/>
        </w:rPr>
        <w:t xml:space="preserve">: Python, Go, Java, Bash, Node.js</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Cloud and Infrastructure</w:t>
      </w:r>
      <w:r>
        <w:rPr>
          <w:rFonts w:ascii="Arial" w:hAnsi="Arial" w:cs="Arial"/>
          <w:color w:val="403100" w:themeColor="accent5" w:themeShade="40"/>
        </w:rPr>
        <w:t xml:space="preserve">: GCP, AWS, Azure, Docker, Kubernetes</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Monitoring and Observability Tools</w:t>
      </w:r>
      <w:r>
        <w:rPr>
          <w:rFonts w:ascii="Arial" w:hAnsi="Arial" w:cs="Arial"/>
          <w:color w:val="403100" w:themeColor="accent5" w:themeShade="40"/>
        </w:rPr>
        <w:t xml:space="preserve">: Grafana, Prometheus, Loki, Tempo, DataDog</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Infrastructure as Code Tools</w:t>
      </w:r>
      <w:r>
        <w:rPr>
          <w:rFonts w:ascii="Arial" w:hAnsi="Arial" w:cs="Arial"/>
          <w:color w:val="403100" w:themeColor="accent5" w:themeShade="40"/>
        </w:rPr>
        <w:t xml:space="preserve">: Terraform, Ansible, CDK8S, CloudFormation, Pulumi</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Performance and Testing Tools</w:t>
      </w:r>
      <w:r>
        <w:rPr>
          <w:rFonts w:ascii="Arial" w:hAnsi="Arial" w:cs="Arial"/>
          <w:color w:val="403100" w:themeColor="accent5" w:themeShade="40"/>
        </w:rPr>
        <w:t xml:space="preserve">: K6, Litmus Chaos, Selenium, JMeter, LoadRunner</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Version Control and CI/CD Tools</w:t>
      </w:r>
      <w:r>
        <w:rPr>
          <w:rFonts w:ascii="Arial" w:hAnsi="Arial" w:cs="Arial"/>
          <w:color w:val="403100" w:themeColor="accent5" w:themeShade="40"/>
        </w:rPr>
        <w:t xml:space="preserve">: Git, GitHub Actions, Jenkins, CircleCI, Travis CI</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SRE Practices</w:t>
      </w:r>
      <w:r>
        <w:rPr>
          <w:rFonts w:ascii="Arial" w:hAnsi="Arial" w:cs="Arial"/>
          <w:color w:val="403100" w:themeColor="accent5" w:themeShade="40"/>
        </w:rPr>
        <w:t xml:space="preserve">: Incident Management, Change Validation, Capacity Planning, Production Readiness Review, Post-Mortem Analysis</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74AC09E"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Senior Software Engineer</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maintained </w:t>
      </w:r>
      <w:r>
        <w:rPr>
          <w:rFonts w:ascii="Arial" w:hAnsi="Arial" w:cs="Arial"/>
          <w:b/>
          <w:bCs/>
          <w:color w:val="403100" w:themeColor="accent5" w:themeShade="40"/>
        </w:rPr>
        <w:t xml:space="preserve">cloud-based infrastructure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on </w:t>
      </w:r>
      <w:r>
        <w:rPr>
          <w:rFonts w:ascii="Arial" w:hAnsi="Arial" w:cs="Arial"/>
          <w:b/>
          <w:bCs/>
          <w:color w:val="403100" w:themeColor="accent5" w:themeShade="40"/>
        </w:rPr>
        <w:t xml:space="preserve">GCP</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high availability and fault tolerance of services using </w:t>
      </w:r>
      <w:r>
        <w:rPr>
          <w:rFonts w:ascii="Arial" w:hAnsi="Arial" w:cs="Arial"/>
          <w:b/>
          <w:bCs/>
          <w:color w:val="403100" w:themeColor="accent5" w:themeShade="40"/>
        </w:rPr>
        <w:t xml:space="preserve">Terraform</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w:t>
      </w:r>
      <w:r>
        <w:rPr>
          <w:rFonts w:ascii="Arial" w:hAnsi="Arial" w:cs="Arial"/>
          <w:b/>
          <w:bCs/>
          <w:color w:val="403100" w:themeColor="accent5" w:themeShade="40"/>
        </w:rPr>
        <w:t xml:space="preserve">Infrastructure as Code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comprehensive </w:t>
      </w:r>
      <w:r>
        <w:rPr>
          <w:rFonts w:ascii="Arial" w:hAnsi="Arial" w:cs="Arial"/>
          <w:b/>
          <w:bCs/>
          <w:color w:val="403100" w:themeColor="accent5" w:themeShade="40"/>
        </w:rPr>
        <w:t xml:space="preserve">monitoring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solutions using </w:t>
      </w:r>
      <w:r>
        <w:rPr>
          <w:rFonts w:ascii="Arial" w:hAnsi="Arial" w:cs="Arial"/>
          <w:b/>
          <w:bCs/>
          <w:color w:val="403100" w:themeColor="accent5" w:themeShade="40"/>
        </w:rPr>
        <w:t xml:space="preserve">Prometheus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Grafana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enabling real-time performance insights and alerting capabilities for teams.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Automated deployment processes leveraging </w:t>
      </w:r>
      <w:r>
        <w:rPr>
          <w:rFonts w:ascii="Arial" w:hAnsi="Arial" w:cs="Arial"/>
          <w:b/>
          <w:bCs/>
          <w:color w:val="403100" w:themeColor="accent5" w:themeShade="40"/>
        </w:rPr>
        <w:t xml:space="preserve">CI/CD</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pipelines with tools such as </w:t>
      </w:r>
      <w:r>
        <w:rPr>
          <w:rFonts w:ascii="Arial" w:hAnsi="Arial" w:cs="Arial"/>
          <w:b/>
          <w:bCs/>
          <w:color w:val="403100" w:themeColor="accent5" w:themeShade="40"/>
        </w:rPr>
        <w:t xml:space="preserve">GitHub Actions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Jenkins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streamlining code integration and delivery.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w:t>
      </w:r>
      <w:r>
        <w:rPr>
          <w:rFonts w:ascii="Arial" w:hAnsi="Arial" w:cs="Arial"/>
          <w:b/>
          <w:bCs/>
          <w:color w:val="403100" w:themeColor="accent5" w:themeShade="40"/>
        </w:rPr>
        <w:t xml:space="preserve">performance tuning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capacity planning for high-traffic applications, fostering a culture of continuous improvement and operational excellence.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Championing </w:t>
      </w:r>
      <w:r>
        <w:rPr>
          <w:rFonts w:ascii="Arial" w:hAnsi="Arial" w:cs="Arial"/>
          <w:b/>
          <w:bCs/>
          <w:color w:val="403100" w:themeColor="accent5" w:themeShade="40"/>
        </w:rPr>
        <w:t xml:space="preserve">site reliability practices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led post-mortem reviews and contributed to incident management, enhancing overall service uptime metrics.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closely with cross-functional teams to define </w:t>
      </w:r>
      <w:r>
        <w:rPr>
          <w:rFonts w:ascii="Arial" w:hAnsi="Arial" w:cs="Arial"/>
          <w:b/>
          <w:bCs/>
          <w:color w:val="403100" w:themeColor="accent5" w:themeShade="40"/>
        </w:rPr>
        <w:t xml:space="preserve">Service Level Objectives (SLOs)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associated monitoring strategies, guaranteeing alignment with business expectations.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Litmus Chaos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proactive resilience testing, simulating various failure scenarios to strengthen application robustness and reliability.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Established a culture of knowledge sharing by mentoring junior engineers on </w:t>
      </w:r>
      <w:r>
        <w:rPr>
          <w:rFonts w:ascii="Arial" w:hAnsi="Arial" w:cs="Arial"/>
          <w:b/>
          <w:bCs/>
          <w:color w:val="403100" w:themeColor="accent5" w:themeShade="40"/>
        </w:rPr>
        <w:t xml:space="preserve">modern software development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practices and tools like </w:t>
      </w:r>
      <w:r>
        <w:rPr>
          <w:rFonts w:ascii="Arial" w:hAnsi="Arial" w:cs="Arial"/>
          <w:b/>
          <w:bCs/>
          <w:color w:val="403100" w:themeColor="accent5" w:themeShade="40"/>
        </w:rPr>
        <w:t xml:space="preserve">GCP</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Kubernetes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Employed </w:t>
      </w:r>
      <w:r>
        <w:rPr>
          <w:rFonts w:ascii="Arial" w:hAnsi="Arial" w:cs="Arial"/>
          <w:b/>
          <w:bCs/>
          <w:color w:val="403100" w:themeColor="accent5" w:themeShade="40"/>
        </w:rPr>
        <w:t xml:space="preserve">K6</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load testing and performance validation, ensuring application reliability under various traffic conditions.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Promoted the use of </w:t>
      </w:r>
      <w:r>
        <w:rPr>
          <w:rFonts w:ascii="Arial" w:hAnsi="Arial" w:cs="Arial"/>
          <w:b/>
          <w:bCs/>
          <w:color w:val="403100" w:themeColor="accent5" w:themeShade="40"/>
        </w:rPr>
        <w:t xml:space="preserve">Git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source control management, optimizing project collaboration through best practices in version control.</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Refined automation scripts with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Bash</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reducing manual intervention in operational tasks and improving deployment efficiency.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Applied </w:t>
      </w:r>
      <w:r>
        <w:rPr>
          <w:rFonts w:ascii="Arial" w:hAnsi="Arial" w:cs="Arial"/>
          <w:b/>
          <w:bCs/>
          <w:color w:val="403100" w:themeColor="accent5" w:themeShade="40"/>
        </w:rPr>
        <w:t xml:space="preserve">CDK8S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manage Kubernetes configurations as code, enhancing deployment consistency and simplifying resource management.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actively in agile ceremonies, facilitating team discussions to ensure clear communication of objectives and adapting strategies to meet evolving requirements.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Created and maintained documentation on best practices, tools, and processes to support a culture of transparency and knowledge sharing within the team.</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Drove innovation through </w:t>
      </w:r>
      <w:r>
        <w:rPr>
          <w:rFonts w:ascii="Arial" w:hAnsi="Arial" w:cs="Arial"/>
          <w:b/>
          <w:bCs/>
          <w:color w:val="403100" w:themeColor="accent5" w:themeShade="40"/>
        </w:rPr>
        <w:t xml:space="preserve">self-development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initiatives, participating in workshops and training sessions on emerging technologies within the </w:t>
      </w:r>
      <w:r>
        <w:rPr>
          <w:rFonts w:ascii="Arial" w:hAnsi="Arial" w:cs="Arial"/>
          <w:b/>
          <w:bCs/>
          <w:color w:val="403100" w:themeColor="accent5" w:themeShade="40"/>
        </w:rPr>
        <w:t xml:space="preserve">SRE domain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558B6102" w14:textId="2D524D0E" w:rsidR="009B3804" w:rsidRDefault="00E11F6C">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Software Engineer</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Engineered automated solutions to problems faced in production environments utilizing </w:t>
      </w:r>
      <w:r>
        <w:rPr>
          <w:rFonts w:ascii="Arial" w:hAnsi="Arial" w:cs="Arial"/>
          <w:b/>
          <w:bCs/>
          <w:color w:val="403100" w:themeColor="accent5" w:themeShade="40"/>
        </w:rPr>
        <w:t xml:space="preserve">Terraform</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Ansible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streamlined operations.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deployment strategies and monitoring frameworks with tools like </w:t>
      </w:r>
      <w:r>
        <w:rPr>
          <w:rFonts w:ascii="Arial" w:hAnsi="Arial" w:cs="Arial"/>
          <w:b/>
          <w:bCs/>
          <w:color w:val="403100" w:themeColor="accent5" w:themeShade="40"/>
        </w:rPr>
        <w:t xml:space="preserve">Grafana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t>
      </w:r>
      <w:r>
        <w:rPr>
          <w:rFonts w:ascii="Arial" w:hAnsi="Arial" w:cs="Arial"/>
          <w:b/>
          <w:bCs/>
          <w:color w:val="403100" w:themeColor="accent5" w:themeShade="40"/>
        </w:rPr>
        <w:t xml:space="preserve">Loki</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Tempo</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enhancing visibility into system performance and reliability.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Facilitated capacity planning exercises using </w:t>
      </w:r>
      <w:r>
        <w:rPr>
          <w:rFonts w:ascii="Arial" w:hAnsi="Arial" w:cs="Arial"/>
          <w:b/>
          <w:bCs/>
          <w:color w:val="403100" w:themeColor="accent5" w:themeShade="40"/>
        </w:rPr>
        <w:t xml:space="preserve">metrics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gathered through </w:t>
      </w:r>
      <w:r>
        <w:rPr>
          <w:rFonts w:ascii="Arial" w:hAnsi="Arial" w:cs="Arial"/>
          <w:b/>
          <w:bCs/>
          <w:color w:val="403100" w:themeColor="accent5" w:themeShade="40"/>
        </w:rPr>
        <w:t xml:space="preserve">Prometheus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impacting resource allocation decisions.</w:t>
      </w:r>
      <w:r>
        <w:br/>
      </w:r>
      <w:r>
        <w:rPr>
          <w:rFonts w:ascii="Arial" w:hAnsi="Arial" w:cs="Arial"/>
          <w:color w:val="403100" w:themeColor="accent5" w:themeShade="40"/>
        </w:rPr>
        <w:t xml:space="preserve"> Employed advanced </w:t>
      </w:r>
      <w:r>
        <w:rPr>
          <w:rFonts w:ascii="Arial" w:hAnsi="Arial" w:cs="Arial"/>
          <w:b/>
          <w:bCs/>
          <w:color w:val="403100" w:themeColor="accent5" w:themeShade="40"/>
        </w:rPr>
        <w:t xml:space="preserve">monitoring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alerting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setups to enable proactive responses to incidents, mitigating potential downtime risks.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w:t>
      </w:r>
      <w:r>
        <w:rPr>
          <w:rFonts w:ascii="Arial" w:hAnsi="Arial" w:cs="Arial"/>
          <w:b/>
          <w:bCs/>
          <w:color w:val="403100" w:themeColor="accent5" w:themeShade="40"/>
        </w:rPr>
        <w:t xml:space="preserve">SRE best practices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by documenting lessons learned from incidents, influencing team processes and decision-making.</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Enhanced performance testing practices utilizing </w:t>
      </w:r>
      <w:r>
        <w:rPr>
          <w:rFonts w:ascii="Arial" w:hAnsi="Arial" w:cs="Arial"/>
          <w:b/>
          <w:bCs/>
          <w:color w:val="403100" w:themeColor="accent5" w:themeShade="40"/>
        </w:rPr>
        <w:t xml:space="preserve">K6</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establishing benchmarks and analyzing performance trends for critical applications.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within an agile environment to drive feature enhancements, ensuring team alignment on deliverables and timelines while managing cross-team dependencies.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failure testing protocols using </w:t>
      </w:r>
      <w:r>
        <w:rPr>
          <w:rFonts w:ascii="Arial" w:hAnsi="Arial" w:cs="Arial"/>
          <w:b/>
          <w:bCs/>
          <w:color w:val="403100" w:themeColor="accent5" w:themeShade="40"/>
        </w:rPr>
        <w:t xml:space="preserve">Litmus Chaos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leading experiments that revealed vulnerabilities in the system's architecture.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Managed CI/CD pipelines to improve the deployment lifecycle using tools like </w:t>
      </w:r>
      <w:r>
        <w:rPr>
          <w:rFonts w:ascii="Arial" w:hAnsi="Arial" w:cs="Arial"/>
          <w:b/>
          <w:bCs/>
          <w:color w:val="403100" w:themeColor="accent5" w:themeShade="40"/>
        </w:rPr>
        <w:t xml:space="preserve">Jenkins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GitLab CI</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achieving seamless rollouts of application updates.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operational reviews, contributing insights on improving system availability and reliability metrics.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Created </w:t>
      </w:r>
      <w:r>
        <w:rPr>
          <w:rFonts w:ascii="Arial" w:hAnsi="Arial" w:cs="Arial"/>
          <w:b/>
          <w:bCs/>
          <w:color w:val="403100" w:themeColor="accent5" w:themeShade="40"/>
        </w:rPr>
        <w:t xml:space="preserve">dashboards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real-time monitoring and operational insights employing </w:t>
      </w:r>
      <w:r>
        <w:rPr>
          <w:rFonts w:ascii="Arial" w:hAnsi="Arial" w:cs="Arial"/>
          <w:b/>
          <w:bCs/>
          <w:color w:val="403100" w:themeColor="accent5" w:themeShade="40"/>
        </w:rPr>
        <w:t xml:space="preserve">Grafana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Prometheus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leading to informed decision-making across teams.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Coached junior staff on </w:t>
      </w:r>
      <w:r>
        <w:rPr>
          <w:rFonts w:ascii="Arial" w:hAnsi="Arial" w:cs="Arial"/>
          <w:b/>
          <w:bCs/>
          <w:color w:val="403100" w:themeColor="accent5" w:themeShade="40"/>
        </w:rPr>
        <w:t xml:space="preserve">SRE principles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tool utilization, fostering skill development and encouraging innovative thinking.</w:t>
      </w:r>
    </w:p>
    <w:p w14:paraId="3FA17BFF" w14:textId="77437C5B" w:rsidR="009B3804" w:rsidRDefault="002917FF">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Software Developer</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the development of microservices by leveraging </w:t>
      </w:r>
      <w:r>
        <w:rPr>
          <w:rFonts w:ascii="Arial" w:hAnsi="Arial" w:cs="Arial"/>
          <w:b/>
          <w:bCs/>
          <w:color w:val="403100" w:themeColor="accent5" w:themeShade="40"/>
        </w:rPr>
        <w:t xml:space="preserve">Docker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Kubernetes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improving deployment speed and system modularity.</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system design discussions to enhance application performance and reliability using cloud-native principles and practices.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Automated various operational processes through scripting with </w:t>
      </w:r>
      <w:r>
        <w:rPr>
          <w:rFonts w:ascii="Arial" w:hAnsi="Arial" w:cs="Arial"/>
          <w:b/>
          <w:bCs/>
          <w:color w:val="403100" w:themeColor="accent5" w:themeShade="40"/>
        </w:rPr>
        <w:t xml:space="preserve">Bash</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resulting in reduced operational overhead.</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implementing monitoring tools like </w:t>
      </w:r>
      <w:r>
        <w:rPr>
          <w:rFonts w:ascii="Arial" w:hAnsi="Arial" w:cs="Arial"/>
          <w:b/>
          <w:bCs/>
          <w:color w:val="403100" w:themeColor="accent5" w:themeShade="40"/>
        </w:rPr>
        <w:t xml:space="preserve">Grafana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Prometheus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contributing to enhanced service reliability through proactive performance tracking.</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development teams to refine code quality through </w:t>
      </w:r>
      <w:r>
        <w:rPr>
          <w:rFonts w:ascii="Arial" w:hAnsi="Arial" w:cs="Arial"/>
          <w:b/>
          <w:bCs/>
          <w:color w:val="403100" w:themeColor="accent5" w:themeShade="40"/>
        </w:rPr>
        <w:t xml:space="preserve">Git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workflows and code reviews, promoting coding best practices within the team.</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Documented operational procedures and disaster recovery plans to ensure organizational readiness and continuity during incidents.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continuous learning initiatives, investigating new technologies related to </w:t>
      </w:r>
      <w:r>
        <w:rPr>
          <w:rFonts w:ascii="Arial" w:hAnsi="Arial" w:cs="Arial"/>
          <w:b/>
          <w:bCs/>
          <w:color w:val="403100" w:themeColor="accent5" w:themeShade="40"/>
        </w:rPr>
        <w:t xml:space="preserve">SRE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cloud infrastructure to stay ahead of industry trends.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Facilitated knowledge sharing sessions, presenting insights on </w:t>
      </w:r>
      <w:r>
        <w:rPr>
          <w:rFonts w:ascii="Arial" w:hAnsi="Arial" w:cs="Arial"/>
          <w:b/>
          <w:bCs/>
          <w:color w:val="403100" w:themeColor="accent5" w:themeShade="40"/>
        </w:rPr>
        <w:t xml:space="preserve">cloud technologies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reliability best practices to team members.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Actively contributed to sprint retrospectives, ensuring operational challenges were discussed and addressed in a collaborative environment.</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Selenium</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automated UI testing, ensuring application reliability from the front end to the back end.</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FDA410" w14:textId="77777777" w:rsidR="0067323F" w:rsidRDefault="0067323F">
      <w:r>
        <w:separator/>
      </w:r>
    </w:p>
  </w:endnote>
  <w:endnote w:type="continuationSeparator" w:id="0">
    <w:p w14:paraId="7DB16876" w14:textId="77777777" w:rsidR="0067323F" w:rsidRDefault="006732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BF6735" w14:textId="77777777" w:rsidR="0067323F" w:rsidRDefault="0067323F">
      <w:r>
        <w:separator/>
      </w:r>
    </w:p>
  </w:footnote>
  <w:footnote w:type="continuationSeparator" w:id="0">
    <w:p w14:paraId="04492368" w14:textId="77777777" w:rsidR="0067323F" w:rsidRDefault="0067323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32F1"/>
    <w:rsid w:val="00AF3605"/>
    <w:rsid w:val="00AF44A9"/>
    <w:rsid w:val="00AF5A27"/>
    <w:rsid w:val="00AF65C8"/>
    <w:rsid w:val="00AF6F79"/>
    <w:rsid w:val="00AF71B6"/>
    <w:rsid w:val="00AF7449"/>
    <w:rsid w:val="00AF7D00"/>
    <w:rsid w:val="00B01CFA"/>
    <w:rsid w:val="00B021E1"/>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TotalTime>
  <Pages>1</Pages>
  <Words>102</Words>
  <Characters>585</Characters>
  <Application>Microsoft Office Word</Application>
  <DocSecurity>0</DocSecurity>
  <Lines>4</Lines>
  <Paragraphs>1</Paragraphs>
  <ScaleCrop>false</ScaleCrop>
  <Company/>
  <LinksUpToDate>false</LinksUpToDate>
  <CharactersWithSpaces>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90</cp:revision>
  <dcterms:created xsi:type="dcterms:W3CDTF">2024-11-08T12:53:00Z</dcterms:created>
  <dcterms:modified xsi:type="dcterms:W3CDTF">2026-04-06T17:04:00Z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