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Machine Learning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Experienced Machine Learning Engineer with over 10 years of expertise in architecting ML infrastructure, optimizing data pipelines, and implementing robust machine learning models. Proficient in bridging the gap between data science and engineering to deliver data-driven solutions in the fintech domain.</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Machine Learning &amp; Data Engineering</w:t>
      </w:r>
      <w:r>
        <w:rPr>
          <w:rFonts w:ascii="Arial" w:hAnsi="Arial" w:cs="Arial"/>
          <w:color w:val="403100" w:themeColor="accent5" w:themeShade="40"/>
        </w:rPr>
        <w:t xml:space="preserve">: Machine Learning, Data Engineering, Predictive Modeling, Feature Engineering, Model Deployment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Computing</w:t>
      </w:r>
      <w:r>
        <w:rPr>
          <w:rFonts w:ascii="Arial" w:hAnsi="Arial" w:cs="Arial"/>
          <w:color w:val="403100" w:themeColor="accent5" w:themeShade="40"/>
        </w:rPr>
        <w:t xml:space="preserve">: AWS Sagemaker, AWS DynamoDB, Terraform, CloudFormation, Infrastructure as Code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Containerization &amp; Orchestration</w:t>
      </w:r>
      <w:r>
        <w:rPr>
          <w:rFonts w:ascii="Arial" w:hAnsi="Arial" w:cs="Arial"/>
          <w:color w:val="403100" w:themeColor="accent5" w:themeShade="40"/>
        </w:rPr>
        <w:t xml:space="preserve">: Docker, Kubernetes, Container Orchestration, CI/CD Pipelines, Helm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 &amp; Frameworks</w:t>
      </w:r>
      <w:r>
        <w:rPr>
          <w:rFonts w:ascii="Arial" w:hAnsi="Arial" w:cs="Arial"/>
          <w:color w:val="403100" w:themeColor="accent5" w:themeShade="40"/>
        </w:rPr>
        <w:t xml:space="preserve">: Python, TensorFlow, PyTorch, Scikit-learn, 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Big Data Technologies</w:t>
      </w:r>
      <w:r>
        <w:rPr>
          <w:rFonts w:ascii="Arial" w:hAnsi="Arial" w:cs="Arial"/>
          <w:color w:val="403100" w:themeColor="accent5" w:themeShade="40"/>
        </w:rPr>
        <w:t xml:space="preserve">: Apache Kafka, Databricks, Snowflake, ETL Processes, Streaming Data</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Machine Learning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and managed </w:t>
      </w:r>
      <w:r>
        <w:rPr>
          <w:rFonts w:ascii="Arial" w:hAnsi="Arial" w:cs="Arial"/>
          <w:b/>
          <w:bCs/>
          <w:color w:val="403100" w:themeColor="accent5" w:themeShade="40"/>
        </w:rPr>
        <w:t xml:space="preserve">ML infrastructure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support scalability and production readiness of machine learning models.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complex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collaboration with the Data Science team to ensure smooth model transition from development to production.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maintained both offline and online </w:t>
      </w:r>
      <w:r>
        <w:rPr>
          <w:rFonts w:ascii="Arial" w:hAnsi="Arial" w:cs="Arial"/>
          <w:b/>
          <w:bCs/>
          <w:color w:val="403100" w:themeColor="accent5" w:themeShade="40"/>
        </w:rPr>
        <w:t xml:space="preserve">feature stores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optimizing data accessibility for real-time model predictions.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the monitoring strategy for all </w:t>
      </w:r>
      <w:r>
        <w:rPr>
          <w:rFonts w:ascii="Arial" w:hAnsi="Arial" w:cs="Arial"/>
          <w:b/>
          <w:bCs/>
          <w:color w:val="403100" w:themeColor="accent5" w:themeShade="40"/>
        </w:rPr>
        <w:t xml:space="preserve">production models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system reliability through proactive performance measures.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w:t>
      </w:r>
      <w:r>
        <w:rPr>
          <w:rFonts w:ascii="Arial" w:hAnsi="Arial" w:cs="Arial"/>
          <w:b/>
          <w:bCs/>
          <w:color w:val="403100" w:themeColor="accent5" w:themeShade="40"/>
        </w:rPr>
        <w:t xml:space="preserve">Data Engineers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evolve data lake architectures, enhancing data robustness for the organization.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AWS 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extensively, including </w:t>
      </w:r>
      <w:r>
        <w:rPr>
          <w:rFonts w:ascii="Arial" w:hAnsi="Arial" w:cs="Arial"/>
          <w:b/>
          <w:bCs/>
          <w:color w:val="403100" w:themeColor="accent5" w:themeShade="40"/>
        </w:rPr>
        <w:t xml:space="preserve">Sagemaker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DynamoDB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build highly scalable machine learning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w:t>
      </w:r>
      <w:r>
        <w:rPr>
          <w:rFonts w:ascii="Arial" w:hAnsi="Arial" w:cs="Arial"/>
          <w:b/>
          <w:bCs/>
          <w:color w:val="403100" w:themeColor="accent5" w:themeShade="40"/>
        </w:rPr>
        <w:t xml:space="preserve">ETL processes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data flow and facilitate efficient data handling across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w:t>
      </w:r>
      <w:r>
        <w:rPr>
          <w:rFonts w:ascii="Arial" w:hAnsi="Arial" w:cs="Arial"/>
          <w:b/>
          <w:bCs/>
          <w:color w:val="403100" w:themeColor="accent5" w:themeShade="40"/>
        </w:rPr>
        <w:t xml:space="preserve">containerization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package applications, enabling seamless deployments in varied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orchestrating containerized applications, ensuring efficient scaling and management of resources.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monitoring and observability tools for machine learning models, enhancing operational insights.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best practices in </w:t>
      </w:r>
      <w:r>
        <w:rPr>
          <w:rFonts w:ascii="Arial" w:hAnsi="Arial" w:cs="Arial"/>
          <w:b/>
          <w:bCs/>
          <w:color w:val="403100" w:themeColor="accent5" w:themeShade="40"/>
        </w:rPr>
        <w:t xml:space="preserve">model management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versioning to maintain model integrity and performance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defining the architectural strategy for data products, ensuring alignment with organizational goals and initiatives.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engineers on machine learning best practices and technical skills, fostering a collaborative learning environment.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security and compliance standards for data handling and privacy for machine learning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event-driven architectures to facilitate real-time data processing and instant decision-making.</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Machine Learning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data-driven </w:t>
      </w:r>
      <w:r>
        <w:rPr>
          <w:rFonts w:ascii="Arial" w:hAnsi="Arial" w:cs="Arial"/>
          <w:b/>
          <w:bCs/>
          <w:color w:val="403100" w:themeColor="accent5" w:themeShade="40"/>
        </w:rPr>
        <w:t xml:space="preserve">applications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leveraging machine learning algorithms to enhance business processes.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data science teams to improve </w:t>
      </w:r>
      <w:r>
        <w:rPr>
          <w:rFonts w:ascii="Arial" w:hAnsi="Arial" w:cs="Arial"/>
          <w:b/>
          <w:bCs/>
          <w:color w:val="403100" w:themeColor="accent5" w:themeShade="40"/>
        </w:rPr>
        <w:t xml:space="preserve">algorithms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real-world application, focusing on accuracy and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and optimized robust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processing large datasets using tools such as </w:t>
      </w:r>
      <w:r>
        <w:rPr>
          <w:rFonts w:ascii="Arial" w:hAnsi="Arial" w:cs="Arial"/>
          <w:b/>
          <w:bCs/>
          <w:color w:val="403100" w:themeColor="accent5" w:themeShade="40"/>
        </w:rPr>
        <w:t xml:space="preserve">Apache Airflow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cloud technologies including </w:t>
      </w:r>
      <w:r>
        <w:rPr>
          <w:rFonts w:ascii="Arial" w:hAnsi="Arial" w:cs="Arial"/>
          <w:b/>
          <w:bCs/>
          <w:color w:val="403100" w:themeColor="accent5" w:themeShade="40"/>
        </w:rPr>
        <w:t xml:space="preserve">AWS Lambda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enable serverless functionality for machine learning solutions.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design of </w:t>
      </w:r>
      <w:r>
        <w:rPr>
          <w:rFonts w:ascii="Arial" w:hAnsi="Arial" w:cs="Arial"/>
          <w:b/>
          <w:bCs/>
          <w:color w:val="403100" w:themeColor="accent5" w:themeShade="40"/>
        </w:rPr>
        <w:t xml:space="preserve">feature engineering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processes, enhancing model input quality and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data validation techniques to ensure the integrity and accuracy of datasets used in machine learning models.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APIs for model integration into existing software systems, ensuring seamless accessibility to machine learning functionalities.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SQL databases for effective data management and retrieval, focusing on query optimization.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deploying machine learning models, ensuring that they were production-ready and scalable.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in cross-functional team settings to define and refine project requirements and deliverables for ongoing projects.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Data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data preprocessing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prepare datasets for machine learning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in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extraction and manipulation, supporting initial data analysis.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initial deployment of machine learning models, learning best practices for model implementation.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and development of skills in machine learning frameworks like </w:t>
      </w:r>
      <w:r>
        <w:rPr>
          <w:rFonts w:ascii="Arial" w:hAnsi="Arial" w:cs="Arial"/>
          <w:b/>
          <w:bCs/>
          <w:color w:val="403100" w:themeColor="accent5" w:themeShade="40"/>
        </w:rPr>
        <w:t xml:space="preserve">Scikit-learn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TensorFlow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senior engineers to understand deployment pipelines and machine learning workflows.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exploratory data analysis to assist data science teams in identifying trends and patterns.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initial prototypes of machine learning models, contributing to the innovation within the team.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mentors to grasp cloud technology concepts, specifically within the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ecosystem.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documentation process of machine learning projects, enhancing transparency and knowledge sharing.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team meetings, sharing insights and learning experiences related to machine learning applications.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