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Machine Learning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Dynamic and highly skilled Senior Machine Learning Engineer with over 10 years of extensive experience in developing and deploying advanced machine learning models for autonomous systems. Expertise in reinforcement learning, behavior cloning, and advanced data workflows, driven by a robust understanding of AI in automotive and robotics sectors. Proficient in Python, PyTorch, and large-scale data management, with a track record of implementing effective models in production environments to enhance autonomous decision-making processes.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C++, Java, R, Scala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Frameworks</w:t>
      </w:r>
      <w:r>
        <w:rPr>
          <w:rFonts w:ascii="Arial" w:hAnsi="Arial" w:cs="Arial"/>
          <w:color w:val="403100" w:themeColor="accent5" w:themeShade="40"/>
        </w:rPr>
        <w:t xml:space="preserve">: PyTorch, TensorFlow, Keras, Scikit-learn, Ray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Management</w:t>
      </w:r>
      <w:r>
        <w:rPr>
          <w:rFonts w:ascii="Arial" w:hAnsi="Arial" w:cs="Arial"/>
          <w:color w:val="403100" w:themeColor="accent5" w:themeShade="40"/>
        </w:rPr>
        <w:t xml:space="preserve">: SQL, NoSQL, Apache Kafka, Hadoop, AWS S3</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Techniques</w:t>
      </w:r>
      <w:r>
        <w:rPr>
          <w:rFonts w:ascii="Arial" w:hAnsi="Arial" w:cs="Arial"/>
          <w:color w:val="403100" w:themeColor="accent5" w:themeShade="40"/>
        </w:rPr>
        <w:t xml:space="preserve">: Reinforcement Learning, Behavior Cloning, Imitation Learning, Deep Learning, Sequence Modeling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Simulation and Testing</w:t>
      </w:r>
      <w:r>
        <w:rPr>
          <w:rFonts w:ascii="Arial" w:hAnsi="Arial" w:cs="Arial"/>
          <w:color w:val="403100" w:themeColor="accent5" w:themeShade="40"/>
        </w:rPr>
        <w:t xml:space="preserve">: ROS, Gazebo, Unity, CARLA, OpenAI Gym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Version Control and CI/CD</w:t>
      </w:r>
      <w:r>
        <w:rPr>
          <w:rFonts w:ascii="Arial" w:hAnsi="Arial" w:cs="Arial"/>
          <w:color w:val="403100" w:themeColor="accent5" w:themeShade="40"/>
        </w:rPr>
        <w:t xml:space="preserve">: Git, Docker, Kubernetes, Jenkins, Travis CI</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Machine Learning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deployed scalable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models focusing on </w:t>
      </w:r>
      <w:r>
        <w:rPr>
          <w:rFonts w:ascii="Arial" w:hAnsi="Arial" w:cs="Arial"/>
          <w:b/>
          <w:bCs/>
          <w:color w:val="403100" w:themeColor="accent5" w:themeShade="40"/>
        </w:rPr>
        <w:t xml:space="preserve">reinforcement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decision-making in autonomous vehicles.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w:t>
      </w:r>
      <w:r>
        <w:rPr>
          <w:rFonts w:ascii="Arial" w:hAnsi="Arial" w:cs="Arial"/>
          <w:b/>
          <w:bCs/>
          <w:color w:val="403100" w:themeColor="accent5" w:themeShade="40"/>
        </w:rPr>
        <w:t xml:space="preserve">end-to-end model development workflows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efficient integration with large-scale datasets in production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enhance </w:t>
      </w:r>
      <w:r>
        <w:rPr>
          <w:rFonts w:ascii="Arial" w:hAnsi="Arial" w:cs="Arial"/>
          <w:b/>
          <w:bCs/>
          <w:color w:val="403100" w:themeColor="accent5" w:themeShade="40"/>
        </w:rPr>
        <w:t xml:space="preserve">model performance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iterate through improvements using </w:t>
      </w:r>
      <w:r>
        <w:rPr>
          <w:rFonts w:ascii="Arial" w:hAnsi="Arial" w:cs="Arial"/>
          <w:b/>
          <w:bCs/>
          <w:color w:val="403100" w:themeColor="accent5" w:themeShade="40"/>
        </w:rPr>
        <w:t xml:space="preserve">behavior cloning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imitation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techniques.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model performance through rigorous testing and debugging, using metrics to identify failure modes and enhance </w:t>
      </w:r>
      <w:r>
        <w:rPr>
          <w:rFonts w:ascii="Arial" w:hAnsi="Arial" w:cs="Arial"/>
          <w:b/>
          <w:bCs/>
          <w:color w:val="403100" w:themeColor="accent5" w:themeShade="40"/>
        </w:rPr>
        <w:t xml:space="preserve">robustness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various driving scenarios.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on best practices in </w:t>
      </w:r>
      <w:r>
        <w:rPr>
          <w:rFonts w:ascii="Arial" w:hAnsi="Arial" w:cs="Arial"/>
          <w:b/>
          <w:bCs/>
          <w:color w:val="403100" w:themeColor="accent5" w:themeShade="40"/>
        </w:rPr>
        <w:t xml:space="preserve">model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experimentation, and code development, fostering a strong team dynamic.</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discussions regarding </w:t>
      </w:r>
      <w:r>
        <w:rPr>
          <w:rFonts w:ascii="Arial" w:hAnsi="Arial" w:cs="Arial"/>
          <w:b/>
          <w:bCs/>
          <w:color w:val="403100" w:themeColor="accent5" w:themeShade="40"/>
        </w:rPr>
        <w:t xml:space="preserve">ML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influence high-level design decisions for improved scalability and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learned planning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into existing simulation frameworks to facilitate rapid iteration and diverse environmental testing.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Harnessed large-scale datasets from simulations and </w:t>
      </w:r>
      <w:r>
        <w:rPr>
          <w:rFonts w:ascii="Arial" w:hAnsi="Arial" w:cs="Arial"/>
          <w:b/>
          <w:bCs/>
          <w:color w:val="403100" w:themeColor="accent5" w:themeShade="40"/>
        </w:rPr>
        <w:t xml:space="preserve">on-vehicle data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train complex models, ensuring comprehensive coverage of edge cases.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training pipelines by incorporating modern solutions such as </w:t>
      </w:r>
      <w:r>
        <w:rPr>
          <w:rFonts w:ascii="Arial" w:hAnsi="Arial" w:cs="Arial"/>
          <w:b/>
          <w:bCs/>
          <w:color w:val="403100" w:themeColor="accent5" w:themeShade="40"/>
        </w:rPr>
        <w:t xml:space="preserve">Ray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distributed training, reducing training time significantly.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production-quality code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built RESTful APIs for seamless integration within the autonomy stack.</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actively in community discussions to stay updated with the latest trends in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autonomous systems, bringing innovative ideas to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design and implementation of training data workflows, ensuring efficient data processing and evaluation across all projects.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and orchestration of ML workloads, increasing deployment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extensively with peers to deploy and evaluate models, utilizing frameworks like </w:t>
      </w:r>
      <w:r>
        <w:rPr>
          <w:rFonts w:ascii="Arial" w:hAnsi="Arial" w:cs="Arial"/>
          <w:b/>
          <w:bCs/>
          <w:color w:val="403100" w:themeColor="accent5" w:themeShade="40"/>
        </w:rPr>
        <w:t xml:space="preserve">OpenAI Gym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reinforcement learning simulations.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research on new techniques in </w:t>
      </w:r>
      <w:r>
        <w:rPr>
          <w:rFonts w:ascii="Arial" w:hAnsi="Arial" w:cs="Arial"/>
          <w:b/>
          <w:bCs/>
          <w:color w:val="403100" w:themeColor="accent5" w:themeShade="40"/>
        </w:rPr>
        <w:t xml:space="preserve">multi-agent decision-making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incorporate into autonomous driving scenarios.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w:t>
      </w:r>
      <w:r>
        <w:rPr>
          <w:rFonts w:ascii="Arial" w:hAnsi="Arial" w:cs="Arial"/>
          <w:b/>
          <w:bCs/>
          <w:color w:val="403100" w:themeColor="accent5" w:themeShade="40"/>
        </w:rPr>
        <w:t xml:space="preserve">deep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models for real-time decision-making in autonomous robotics applications, focusing on </w:t>
      </w:r>
      <w:r>
        <w:rPr>
          <w:rFonts w:ascii="Arial" w:hAnsi="Arial" w:cs="Arial"/>
          <w:b/>
          <w:bCs/>
          <w:color w:val="403100" w:themeColor="accent5" w:themeShade="40"/>
        </w:rPr>
        <w:t xml:space="preserve">policy networks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transformers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software engineers to optimize workflow for deploying </w:t>
      </w:r>
      <w:r>
        <w:rPr>
          <w:rFonts w:ascii="Arial" w:hAnsi="Arial" w:cs="Arial"/>
          <w:b/>
          <w:bCs/>
          <w:color w:val="403100" w:themeColor="accent5" w:themeShade="40"/>
        </w:rPr>
        <w:t xml:space="preserve">machine learning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production using Jenkins and Docker.</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and tested </w:t>
      </w:r>
      <w:r>
        <w:rPr>
          <w:rFonts w:ascii="Arial" w:hAnsi="Arial" w:cs="Arial"/>
          <w:b/>
          <w:bCs/>
          <w:color w:val="403100" w:themeColor="accent5" w:themeShade="40"/>
        </w:rPr>
        <w:t xml:space="preserve">large-scale datasets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training and evaluating models, ensuring thorough validation across different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simulation environments using </w:t>
      </w:r>
      <w:r>
        <w:rPr>
          <w:rFonts w:ascii="Arial" w:hAnsi="Arial" w:cs="Arial"/>
          <w:b/>
          <w:bCs/>
          <w:color w:val="403100" w:themeColor="accent5" w:themeShade="40"/>
        </w:rPr>
        <w:t xml:space="preserve">ROS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Gazebo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allowing detailed analysis and validation of autonomous functions.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benchmarking and failure analysis, iteratively refining models to enhance reliability and accuracy in decision-making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Authored and refined comprehensive documentation for model developments, best coding practices, and architectural decisions for internal knowledge sharing.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cross-team collaborations to integrate machine learning solutions into larger complex systems, contributing technical expertise.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extensively with state-of-the-art </w:t>
      </w:r>
      <w:r>
        <w:rPr>
          <w:rFonts w:ascii="Arial" w:hAnsi="Arial" w:cs="Arial"/>
          <w:b/>
          <w:bCs/>
          <w:color w:val="403100" w:themeColor="accent5" w:themeShade="40"/>
        </w:rPr>
        <w:t xml:space="preserve">distributed computing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like </w:t>
      </w:r>
      <w:r>
        <w:rPr>
          <w:rFonts w:ascii="Arial" w:hAnsi="Arial" w:cs="Arial"/>
          <w:b/>
          <w:bCs/>
          <w:color w:val="403100" w:themeColor="accent5" w:themeShade="40"/>
        </w:rPr>
        <w:t xml:space="preserve">Ray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train models efficiently on multiple nodes.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Adapted new learning approaches in continuous learning scenarios, focusing on behavioral adaptations to changing environments and difficulties.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Emphasized the analysis and improvement of model performance, leveraging metrics to create data-driven strategies for model refinement.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hands-on coding for testing and evaluation, ensuring reliability and integrity of models across real-world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real-time telemetry systems to monitor model performance and adjust strategies based on dynamic input data.</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machine learning models focusing on </w:t>
      </w:r>
      <w:r>
        <w:rPr>
          <w:rFonts w:ascii="Arial" w:hAnsi="Arial" w:cs="Arial"/>
          <w:b/>
          <w:bCs/>
          <w:color w:val="403100" w:themeColor="accent5" w:themeShade="40"/>
        </w:rPr>
        <w:t xml:space="preserve">prediction algorithms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behavior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automation systems like warehouses and supply chains.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in alignment with various teams to gather requirements and structure ML solutions from ambiguous problems, driving clarity in project scope.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training data pipelines that facilitated rapid data ingestion and preprocessing, utilizing AWS services for storage needs.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exploratory data analysis to inform model design decisions and identify predictive features in the datasets specifically used for training.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Initiated debugging protocols that led to the discovery of critical insights into model behavior and performance shortcomings.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Scikit-learn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construct a suite of models for classification and regression issues across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compliance with best practices in code quality and documentation, aiming for maintainability and scalability across all ML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the development of internal tools to streamline the data preprocessing and model training processes, enhancing team productivity.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model evaluation using strategies like cross-validation and hold-out testing, refining models iteratively based on performance metrics.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simulation environments to validate behaviors of autonomous agents before real-world deployment, minimizing risks associated with real-time decision-making.</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