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DevOps Engineer / Site Reliability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Senior DevOps Engineer with over 10 years of experience in cloud infrastructure, CI/CD automation, and site reliability. Proven expertise in managing complex AWS environments, implementing observability strategies, and ensuring compliance in highly regulated sectors like financial services. Passionate about utilizing cutting-edge technologies to enhance software delivery processes and improve operational efficiency.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Infrastructure</w:t>
      </w:r>
      <w:r>
        <w:rPr>
          <w:rFonts w:ascii="Arial" w:hAnsi="Arial" w:cs="Arial"/>
          <w:color w:val="403100" w:themeColor="accent5" w:themeShade="40"/>
        </w:rPr>
        <w:t xml:space="preserve">: AWS, ECS, S3, Lambda, CloudFormation, AWS IAM, VPC, Route 53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CI/CD</w:t>
      </w:r>
      <w:r>
        <w:rPr>
          <w:rFonts w:ascii="Arial" w:hAnsi="Arial" w:cs="Arial"/>
          <w:color w:val="403100" w:themeColor="accent5" w:themeShade="40"/>
        </w:rPr>
        <w:t xml:space="preserve">: Terraform, Docker, Kubernetes, GitHub Actions, Jenkins, ArgoCD, CircleCI, Bitbucket Pipelines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Observability</w:t>
      </w:r>
      <w:r>
        <w:rPr>
          <w:rFonts w:ascii="Arial" w:hAnsi="Arial" w:cs="Arial"/>
          <w:color w:val="403100" w:themeColor="accent5" w:themeShade="40"/>
        </w:rPr>
        <w:t xml:space="preserve">: Datadog, CloudWatch, Prometheus, Grafana, ELK Stack, Fluentd, New Relic, PagerDuty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Scripting &amp; Automation</w:t>
      </w:r>
      <w:r>
        <w:rPr>
          <w:rFonts w:ascii="Arial" w:hAnsi="Arial" w:cs="Arial"/>
          <w:color w:val="403100" w:themeColor="accent5" w:themeShade="40"/>
        </w:rPr>
        <w:t xml:space="preserve">: Python, Bash, Go, Ruby, Ansible, Shell Scripting, PowerShell,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 &amp; Compliance</w:t>
      </w:r>
      <w:r>
        <w:rPr>
          <w:rFonts w:ascii="Arial" w:hAnsi="Arial" w:cs="Arial"/>
          <w:color w:val="403100" w:themeColor="accent5" w:themeShade="40"/>
        </w:rPr>
        <w:t xml:space="preserve">: AWS Security Hub, CloudTrail, CIS Benchmarks, PCI DSS Compliance, OAuth, OpenID Connect, Vulnerability Scanning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 &amp; Caching</w:t>
      </w:r>
      <w:r>
        <w:rPr>
          <w:rFonts w:ascii="Arial" w:hAnsi="Arial" w:cs="Arial"/>
          <w:color w:val="403100" w:themeColor="accent5" w:themeShade="40"/>
        </w:rPr>
        <w:t xml:space="preserve">: PostgreSQL, RDS, MongoDB, Redis, ElastiCache, DynamoDB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Networking &amp; Architecture</w:t>
      </w:r>
      <w:r>
        <w:rPr>
          <w:rFonts w:ascii="Arial" w:hAnsi="Arial" w:cs="Arial"/>
          <w:color w:val="403100" w:themeColor="accent5" w:themeShade="40"/>
        </w:rPr>
        <w:t xml:space="preserve">: Microservices, Service Mesh, API Gateway, Nginx, Load Balancing, Network Security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DevOps Engineer / Site Reliability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infrastructure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multi-account environments and ensure high availability.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ArgoCD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rapid deployments across various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Monitored application performance and system health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Datadog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creating dashboards for real-time observability, logging, and alerting.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containerized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workloads running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ECS Fargate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evaluated migration paths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scalability and maintainability.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security best practices by working alongside compliance teams, ensuring adherence to financial services regulations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IAM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policies.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disaster recovery and business continuity plans by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CloudFormation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infrastructure as code.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engineering teams to define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SLOs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SLIs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significantly enhancing service reliability and reducing operational toil.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incident response procedures, performing detailed post-mortems to identify areas for continuous improvement and tool enhancements.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principles, emphasizing operational excellence, performance tuning, and effective scripting techniques.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Automated system deployment and monitoring workflows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scripts to improve efficiency and consistency across the board.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Evaluated networking configurations, improving performance and security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VPCs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connectivity options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VPN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Direct Connect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event-driven architectures by integrating message queue systems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asynchronous tasks and reducing system bottlenecks.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initiatives to optimize resource utilization and cost efficiency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implementing tagging and tracking strategies for cost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database performance through tuning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RDS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response times and reliability under heavy load.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application teams to successfully deploy and manage complex microservices architectures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Successfully built and maintained infrastructure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utilizing services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ALB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Cognito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infrastructure as code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containerization processes, providing robust solutions for application deployment and microservices orchestration.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observability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CloudWatch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New Relic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monitor application performance, set alerts, and reduce downtime risks.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Streamlined database management processes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RDS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backups, performance optimization, and scaling.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development of secure cloud environments using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networking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security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ensuring compliance and data integrity.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custom automation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seamless deployment processes and assist in operational tasks.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backup solutions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disaster recovery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strategies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Glacier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critical business continuity plans.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Partnered with compliance teams to integrate security assessments into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 lifecycle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deployment integrity and adherence to required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the development team to enhance overall system reliability, reducing incident responses through improved monitoring and alerting.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architecture, design patterns, and operational processes to promote knowledge sharing across teams and improve onboarding procedures.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workshops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 and container orchestration techniques.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architecture discussions, driving best practices for service reliability and infrastructure management.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rollout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infrastructure solutions, focusing on scalability and maintainability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CloudFormation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automation scripts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operational workflows and improve code deployment timelines.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Set up and configured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containers, ensuring compatibility and facilitating easy deployment across development, testing, and production environments.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monitoring system health and performance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ELK 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providing insights for proactive issue resolution and system optimization.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management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RDS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instances, optimizing queries, and ensuring data integrity and availability for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teams to migrate legacy applications to cloud-native architectures, improving service interactions and deployment speed.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maintaining compliance standards within the infrastructure, supporting audits and compliance checks for various industry benchmarks.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enhancing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include robust testing and validation processes, reducing introduce defects in production deployments.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incident response efforts by conducting thorough post-mortems and participating in continuous service improvements.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 and architectural changes to ensure team alignment and effective knowledge sharing.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Fostered cross-team collaboration by working closely with both development and operations teams to enhance process efficiencies and communication.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learning initiatives to stay up-to-date with industry trends, tools, and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cloud technologies.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