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software development, specializing in building and maintaining robust data pipelines and web/mobile applications. Extensive expertise in AWS, Databricks, and data integration technologies drives collaboration across cross-functional teams to enhance performance and support data-driven decision-making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Lambda, S3, Redshift, EMR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Databricks, Airflow, pySpark, ETL, CI/CD, Apache Parquet, Glue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Scala, Go,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GitHub, Jira, CodeFresh, Apache NiFi, Kafka Connect,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Warehousing, Data Governance, Data Quality Frameworks, NoSQL Databases, Data Lakes, Dimensional Modeling, Data Profiling, Data Transformation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efficiency and reliability while adhering to industry best practices for cloud infrastructure management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improve developer tooling that emphasized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measurable enhancement in project turnaround times while maintaining high standards in code quality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large-scale migrations of data systems, successfully transitioning legacy systems to modern architectures with minimal downtime while improving reliability through well-documented migration strategies and contingency planning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audits and analyses of existing data infrastructure, recommending strategic improvements that enhanced data availability and usability, ultimately empowering stakeholders to make informed decisions across various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automating deployment processes to various cloud environments, focusing on scalability and reliability improvements using cutting-edge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an internal data expert, providing guidance for defining and maintaining data architecture standards that facilitate interoperability among diverse data sources and business applications, driving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for key data architecture standards and processes, ensuring knowledge transfer and accessibility for engineering teams while supporting onboarding new resources with effective training materials.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extensive data analysis tasks, identifying trends and anomalies across large datasets to inform product development, ultimately contributing to enhanced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QA processes within development workflows to ensure data quality checks and validations were systematically enforced across data pipelines, supporting the enhancement of data integrity and compliance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data technologies that aligned with business goals and data strategy, showcasing a commitment to continuous improvement and dissemination of up-to-date knowledge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efficient access and analysis for product features, ensuring that digital tools provide optimal deliverable outputs and address user needs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collaboration, sharing insights, and best practices among engineering teams, which enhanced collective problem-solving capabilities while reinforcing an inclusive workplace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data pipelines and integrated data systems which supported the analytical needs of various clients, enhancing their business reporting capabilities and decision-making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define data requirements and architecture, serving as the bridge between technical and non-technical teams to ensure alignment on project objectives and expected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collection and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operations and ensuring timely access to critical business intelligence metrics for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centralized data platform, facilitating collaborative effort across multiple engineering teams while defending against data silos and ensuring data provenance.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Agile development lifecycle, demonstrating ability to adapt rapidly to changing project requirements and encourage iterative improvements throughout each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during development phases while promoting best practices for collaboration and resource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systems for data workflows that enhanced operational visibility and responsiveness, confirming that all data processes aligned with defined performance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data governance by developing comprehensive data quality checks that were integrated into pipelines, which established reliability across data outputs and improved trust among data consumers.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mentoring junior team members, fostering their growth in data engineering principles and practices, cultivating a collaborative work culture focused on skill advancement and team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client operations, employing agile methodologies to ensure continuous improvement and user feedback incorporation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core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assisting in the rapid deployment of application updates while aligning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 sessions that clearly established project scopes, aligning development tasks with overarching business goals and user requirements for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front-end performance while enhancing user experience across diverse platforms and environments to ensure broad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reliability by implementing necessary backups and migration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insights and experiences, leveraging feedback gathered to inform iterative design improvements that enhanced the overall quality and functionality of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supportive role in delivering application features on time, ensuring deadlines were met and client expectations were exceeded, culminating in project completion with a 98% satisfaction score.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