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Java and Kotlin, along with expertise in creating scalable web and mobile applications. Proven ability to develop high-availability systems that enhance IT operations and user productivity. Skilled in collaborative environments, delivering clean and optimized coding solutions that exceed customer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Kotlin, C++, JavaScript, Python, TypeScript, Go,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Hibernate, Jersey, React, Angular, Node.js, Express,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Cassandra, SQLite, Oracle,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DevOps Tools:</w:t>
      </w:r>
      <w:r w:rsidRPr="00C3688B">
        <w:rPr>
          <w:rFonts w:ascii="Arial" w:hAnsi="Arial" w:cs="Arial"/>
          <w:color w:val="424242" w:themeColor="text1" w:themeShade="BF"/>
          <w:sz w:val="20"/>
          <w:szCs w:val="20"/>
        </w:rPr>
        <w:t xml:space="preserve"> AWS, Docker, Kubernetes, Git, CI/CD, Terraform,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Continuous Integration, Version Control, Microservices, RESTful APIs, Design Patterns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software solutions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extensive knowledge of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address enterprise-level software challenges in competitive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participating actively in code reviews and design discussions, enhancing team productivity while ensuring adherence to high-quality coding standards across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solutions for large-scale systems while optimizing performance and reliability of applications that serve millions of endpoints worldwide, focusing on client-server architecture and data flow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with frameworks like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efficiently communicate between client-side applications and backend databases while ensuring secure data transmission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cloud services, incorporating best practices in cost management and architecture design to support dynamic resource allocation based on application demand.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improved legacy systems with modern technology stacks, implementing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that facilitates smooth transitions and integration with existing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significantly improving application response times and overall user experience while handling large datasets effectively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knowledge-sharing sessions, mentoring junior developers and sharing insights on best coding practices, tools, and technologies,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the time from development to production, leading to faster iterations and updates of software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relational data management and performance optimization amidst growing data requirements and application complexity.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production issues and provided support for high-priority incidents, leveraging in-depth technical knowledge to quickly identify root causes and implement long-lasting fixes.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collaboration, interfacing with product management teams to translate business requirements into technical specifications that guide development outcomes.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maintaining high standards of software quality while adhering to scheduled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improve coding standards and practices, effectively incorporating feedback to refine software solutions and meet evolving business needs in a rapidly changing tech landscape.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integrated testing frameworks to ensure high reliability and robustness of software applications, instilling a culture of quality assurance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rigorous profiling and optimizing algorithms used for data processing and resource management within the software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other stakeholders to gather requirements, translate them into actionable development tasks, ensuring alignment between product goals and engineering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strategies for relational databases, focusing on adequate indexing and query optimization to improve overall application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third-party services using APIs, ensuring communication protocols adhered to best practices while maintaining application security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positive team environment, encouraging open communication and collaborative problem-solving approaches while continuously adapting to team dynamics and project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to prioritize tasks and deliver features efficiently in iterative cycles, ensuring stakeholder needs were consistently met through effective team collaboration.</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SaaS applications focusing on user-centric design and functionality that cater to diverse client needs, enhancing relevance in practical applications of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gaining proficiency in both front-end and back-end technologies, which aided in developing responsive web applications that optimize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design and development of RESTful services that support microservices architecture, facilitating straightforward communication and integration across distributed systems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establishment of best practices in software development, including testing protocols and coding standards that contributed to maintaining system integrity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various aspects of application development, including UI design, ensuring a seamless experience for users while implementing effective performance optimization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processes, directly addressing bugs and integration challenges while working collaboratively with other engineers to implement sustainable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growth by participating in code reviews, strengthening understanding of best coding practices, and continuously expanding knowledge in areas related to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improving team performance and output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