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of expertise in building robust web and mobile applications utilizing advanced machine learning and AI technologies. Proven ability to design and implement scalable systems, with a strong focus on Python, LLMs, and data infrastructure management. Demonstrated capability to collaborate effectively within teams, driving initiatives with urgency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R,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Keras, Pandas, NumPy,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Apache Kafka, Apache Spark, Hadoop, Airflow, Dask,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Deployment:</w:t>
      </w:r>
      <w:r w:rsidRPr="00C3688B">
        <w:rPr>
          <w:rFonts w:ascii="Arial" w:hAnsi="Arial" w:cs="Arial"/>
          <w:color w:val="424242" w:themeColor="text1" w:themeShade="BF"/>
          <w:sz w:val="20"/>
          <w:szCs w:val="20"/>
        </w:rPr>
        <w:t xml:space="preserve"> Docker, Kubernetes, AWS, Azure, GCP,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React, Node.js, Express, FastAPI, GraphQL,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Jupyter Notebook, Anaconda, VS Code, PyCharm,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high-stakes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optimize complex systems, demonstrating a thorough understanding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performance metrics that align with business growth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flow for real-time analytics and model training processes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C-Level executives to define project scopes and objectives, employing a founder’s mindset to deliver cutting-edge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addressed business challenges in logistics.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fraud detection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risk scoring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enhancing marketplace security, integrating advanced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cutting-edge libraries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w:t>
      </w:r>
      <w:r w:rsidRPr="00C3688B">
        <w:rPr>
          <w:rFonts w:ascii="Arial" w:hAnsi="Arial" w:cs="Arial"/>
          <w:b/>
          <w:color w:val="424242" w:themeColor="text1" w:themeShade="BF"/>
          <w:sz w:val="20"/>
          <w:szCs w:val="20"/>
        </w:rPr>
        <w:t xml:space="preserve">LLM-based support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customer engagement through personalized messaging and feedback triage capabilities crafted with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real-time operational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reducing workflow inefficiencies significantly by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services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rapid prototyping and iterative development, demonstrating adaptability by evolving models in response to real-world data and user feedback, ensuring solutions were always fit for purpose.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the intricacies of </w:t>
      </w:r>
      <w:r w:rsidRPr="00C3688B">
        <w:rPr>
          <w:rFonts w:ascii="Arial" w:hAnsi="Arial" w:cs="Arial"/>
          <w:b/>
          <w:color w:val="424242" w:themeColor="text1" w:themeShade="BF"/>
          <w:sz w:val="20"/>
          <w:szCs w:val="20"/>
        </w:rPr>
        <w:t xml:space="preserve">ML lifecycle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 and best coding practices, fostering a collaborative and innovative working environment focused on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streamlined approach to </w:t>
      </w:r>
      <w:r w:rsidRPr="00C3688B">
        <w:rPr>
          <w:rFonts w:ascii="Arial" w:hAnsi="Arial" w:cs="Arial"/>
          <w:b/>
          <w:color w:val="424242" w:themeColor="text1" w:themeShade="BF"/>
          <w:sz w:val="20"/>
          <w:szCs w:val="20"/>
        </w:rPr>
        <w:t xml:space="preserve">data wrangling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feature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chaotic datasets into actionable insights that enabled strategic decision-making by stakeholders and executive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w:t>
      </w:r>
      <w:r w:rsidRPr="00C3688B">
        <w:rPr>
          <w:rFonts w:ascii="Arial" w:hAnsi="Arial" w:cs="Arial"/>
          <w:b/>
          <w:color w:val="424242" w:themeColor="text1" w:themeShade="BF"/>
          <w:sz w:val="20"/>
          <w:szCs w:val="20"/>
        </w:rPr>
        <w:t xml:space="preserve">embeddings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retrieval and matching processes within the application, significantly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market analysis and technology research, enabling the team to stay ahead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trends, and informing project direction to maintain a competitive advantage in </w:t>
      </w:r>
      <w:r w:rsidRPr="00C3688B">
        <w:rPr>
          <w:rFonts w:ascii="Arial" w:hAnsi="Arial" w:cs="Arial"/>
          <w:b/>
          <w:color w:val="424242" w:themeColor="text1" w:themeShade="BF"/>
          <w:sz w:val="20"/>
          <w:szCs w:val="20"/>
        </w:rPr>
        <w:t xml:space="preserve">pet transportation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logistics.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actively contributing to sprint planning and retrospectives, ensuring transparency and fostering a culture of continuous feedback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deployed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modularity and maintainability to support evolving business needs and consumer demands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managed complex </w:t>
      </w:r>
      <w:r w:rsidRPr="00C3688B">
        <w:rPr>
          <w:rFonts w:ascii="Arial" w:hAnsi="Arial" w:cs="Arial"/>
          <w:b/>
          <w:bCs/>
          <w:color w:val="424242" w:themeColor="text1" w:themeShade="BF"/>
          <w:sz w:val="20"/>
        </w:rPr>
        <w:t xml:space="preserve">database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technologies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 while implementing best practices in </w:t>
      </w:r>
      <w:r w:rsidRPr="00C3688B">
        <w:rPr>
          <w:rFonts w:ascii="Arial" w:hAnsi="Arial" w:cs="Arial"/>
          <w:b/>
          <w:bCs/>
          <w:color w:val="424242" w:themeColor="text1" w:themeShade="BF"/>
          <w:sz w:val="20"/>
        </w:rPr>
        <w:t xml:space="preserve">data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system requirements and user stories, emphasizing empathy for customers and aligning technical solutions with their expectations and real-life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ensuring seamless interfacing between diverse systems while automating processes that improved operational efficiencies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reviews and contributed to architectural discussions, enhancing code quality and team capabilities, fostering a culture of innovation and continuous learning within the engineering department.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techniques to improve application responsiveness, employing </w:t>
      </w:r>
      <w:r w:rsidRPr="00C3688B">
        <w:rPr>
          <w:rFonts w:ascii="Arial" w:hAnsi="Arial" w:cs="Arial"/>
          <w:b/>
          <w:bCs/>
          <w:color w:val="424242" w:themeColor="text1" w:themeShade="BF"/>
          <w:sz w:val="20"/>
        </w:rPr>
        <w:t xml:space="preserve">profiling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metrics to identify and mitigate bottlenecks efficiently, resulting in enhanced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Unit Testing frameworks and CI/CD pipelines into the development workflow, ensuring software reliability and robustness while enabling faster deployment cycles for features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methodologies, conducting daily stand-ups, sprint planning, and retrospectives that promoted a high level of team engagement and productivity.</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improving user interaction with AI models,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UI components and enhancing overall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interoperability and scalability of the application while shedding light on programming best practices to new developers on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codebases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version control best practices to ensure collaboration among cross-functional teams and minimize conflicts during concurrent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Q&amp;A sessions with clients to gather feedback during the </w:t>
      </w:r>
      <w:r w:rsidRPr="00C3688B">
        <w:rPr>
          <w:rFonts w:ascii="Arial" w:hAnsi="Arial" w:cs="Arial"/>
          <w:b/>
          <w:bCs/>
          <w:color w:val="424242" w:themeColor="text1" w:themeShade="BF"/>
          <w:sz w:val="20"/>
        </w:rPr>
        <w:t xml:space="preserve">beta testing phase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iterative improvements to the application based on real user interactions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to integrate end-user feedback into the product features from the inception stages, enhancing project relevance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various components of the SaaS product, ensuring clarity and coherence in technical reporting and helping reduce onboarding time for future developers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prioritized tasks in line with the Agile/Scrum framework, ensuring projects were delivered on time and aligned closely with client expectations and industry standards, paving the way for long-term success. Acknowledged for contributing best practices to boost teamwork among junior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